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A84D6BA"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74F32">
        <w:rPr>
          <w:rFonts w:ascii="Times New Roman" w:hAnsi="Times New Roman"/>
          <w:sz w:val="24"/>
          <w:szCs w:val="24"/>
        </w:rPr>
        <w:t>25</w:t>
      </w:r>
      <w:r w:rsidRPr="00EC5C69">
        <w:rPr>
          <w:rFonts w:ascii="Times New Roman" w:hAnsi="Times New Roman"/>
          <w:sz w:val="24"/>
          <w:szCs w:val="24"/>
        </w:rPr>
        <w:t xml:space="preserve">» </w:t>
      </w:r>
      <w:r w:rsidR="00393878">
        <w:rPr>
          <w:rFonts w:ascii="Times New Roman" w:hAnsi="Times New Roman"/>
          <w:sz w:val="24"/>
          <w:szCs w:val="24"/>
        </w:rPr>
        <w:t>марта</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17ACC39A"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374F32">
        <w:rPr>
          <w:rFonts w:ascii="Times New Roman" w:hAnsi="Times New Roman"/>
          <w:b/>
          <w:bCs/>
        </w:rPr>
        <w:t>4</w:t>
      </w:r>
    </w:p>
    <w:p w14:paraId="4E98CFC0" w14:textId="24E6E0B0" w:rsidR="003E009E" w:rsidRPr="003E009E" w:rsidRDefault="00554F10" w:rsidP="003E009E">
      <w:pPr>
        <w:jc w:val="center"/>
        <w:rPr>
          <w:rFonts w:ascii="Times New Roman" w:hAnsi="Times New Roman"/>
          <w:bCs/>
          <w:sz w:val="22"/>
          <w:szCs w:val="22"/>
          <w:lang w:eastAsia="ru-RU"/>
        </w:rPr>
      </w:pPr>
      <w:r w:rsidRPr="00393878">
        <w:rPr>
          <w:rFonts w:ascii="Times New Roman" w:hAnsi="Times New Roman"/>
          <w:sz w:val="22"/>
          <w:szCs w:val="22"/>
          <w:lang w:eastAsia="ru-RU"/>
        </w:rPr>
        <w:t>В</w:t>
      </w:r>
      <w:r w:rsidR="00887701" w:rsidRPr="00393878">
        <w:rPr>
          <w:rFonts w:ascii="Times New Roman" w:hAnsi="Times New Roman"/>
          <w:sz w:val="22"/>
          <w:szCs w:val="22"/>
          <w:lang w:eastAsia="ru-RU"/>
        </w:rPr>
        <w:t xml:space="preserve">ыполнение </w:t>
      </w:r>
      <w:r w:rsidR="003E009E">
        <w:rPr>
          <w:rFonts w:ascii="Times New Roman" w:hAnsi="Times New Roman"/>
          <w:sz w:val="22"/>
          <w:szCs w:val="22"/>
          <w:lang w:eastAsia="ru-RU"/>
        </w:rPr>
        <w:t>проектных работ</w:t>
      </w:r>
      <w:r w:rsidR="003E009E" w:rsidRPr="003E009E">
        <w:rPr>
          <w:rFonts w:ascii="Times New Roman" w:hAnsi="Times New Roman"/>
          <w:sz w:val="22"/>
          <w:szCs w:val="22"/>
          <w:lang w:eastAsia="ru-RU"/>
        </w:rPr>
        <w:t>:</w:t>
      </w:r>
      <w:r w:rsidR="003E009E" w:rsidRPr="003E009E">
        <w:rPr>
          <w:rFonts w:ascii="Times New Roman" w:hAnsi="Times New Roman"/>
          <w:bCs/>
          <w:sz w:val="22"/>
          <w:szCs w:val="22"/>
          <w:lang w:eastAsia="ru-RU"/>
        </w:rPr>
        <w:t xml:space="preserve"> «Котельная КН:47:01:0202001:44, расположенная по адресу: 188965, Ленинградская обл.,  Выборгский муниципальный район, Каменногорское городское поселение, п. Пруды, ул. Гранитная, соор.24. Уменьшение производительности котельной с 5 до 4 МВт».</w:t>
      </w:r>
    </w:p>
    <w:p w14:paraId="23D88466" w14:textId="45EFEE52" w:rsidR="00393878" w:rsidRPr="00393878" w:rsidRDefault="00393878" w:rsidP="00393878">
      <w:pPr>
        <w:contextualSpacing/>
        <w:jc w:val="both"/>
        <w:rPr>
          <w:rFonts w:ascii="Times New Roman" w:hAnsi="Times New Roman"/>
          <w:bCs/>
          <w:sz w:val="22"/>
          <w:szCs w:val="22"/>
          <w:lang w:eastAsia="ru-RU"/>
        </w:rPr>
      </w:pPr>
      <w:r w:rsidRPr="00393878">
        <w:rPr>
          <w:rFonts w:ascii="Times New Roman" w:hAnsi="Times New Roman"/>
          <w:bCs/>
          <w:sz w:val="22"/>
          <w:szCs w:val="22"/>
          <w:lang w:eastAsia="ru-RU"/>
        </w:rPr>
        <w:t>.</w:t>
      </w:r>
    </w:p>
    <w:p w14:paraId="38104ECB" w14:textId="43777F8C" w:rsidR="000059D2" w:rsidRDefault="000059D2" w:rsidP="00393878">
      <w:pPr>
        <w:contextualSpacing/>
        <w:jc w:val="both"/>
        <w:rPr>
          <w:rFonts w:ascii="Times New Roman" w:hAnsi="Times New Roman"/>
          <w:bCs/>
          <w:sz w:val="24"/>
          <w:szCs w:val="24"/>
          <w:lang w:eastAsia="ru-RU"/>
        </w:rPr>
      </w:pPr>
    </w:p>
    <w:p w14:paraId="40A3D137" w14:textId="77777777" w:rsidR="00F7139E" w:rsidRDefault="00F7139E" w:rsidP="00393878">
      <w:pPr>
        <w:contextualSpacing/>
        <w:jc w:val="both"/>
        <w:rPr>
          <w:rFonts w:ascii="Times New Roman" w:hAnsi="Times New Roman"/>
          <w:bCs/>
          <w:sz w:val="24"/>
          <w:szCs w:val="24"/>
          <w:lang w:eastAsia="ru-RU"/>
        </w:rPr>
      </w:pPr>
    </w:p>
    <w:p w14:paraId="679DF2AF" w14:textId="77777777" w:rsidR="00F7139E" w:rsidRPr="00393878" w:rsidRDefault="00F7139E" w:rsidP="00393878">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ED134D">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ED134D">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ED134D">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ED134D">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ED134D">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ED134D">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ED134D">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ED134D">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ED134D">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ED134D">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ED134D">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ED134D">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ED134D">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ED134D">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ED134D">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ED134D">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ED134D">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ED134D">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ED134D">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ED134D">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ED134D">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ED134D">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ED134D">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ED134D">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ED134D">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ED134D">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ED134D">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ED134D">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ED134D">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xml:space="preserve">, заявки которых признаны не </w:t>
      </w:r>
      <w:r w:rsidRPr="006E7AE0">
        <w:lastRenderedPageBreak/>
        <w:t>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8" w:name="_Ref409636113"/>
      <w:bookmarkStart w:id="239"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8"/>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w:t>
      </w:r>
      <w:r w:rsidR="00E13BB8">
        <w:tab/>
        <w:t>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lastRenderedPageBreak/>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 xml:space="preserve">При проведении заочной переторжки участники закупки получают возможность добровольного улучшения первоначально поданного ценового </w:t>
      </w:r>
      <w:r w:rsidRPr="00D03D32">
        <w:lastRenderedPageBreak/>
        <w:t>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w:t>
      </w:r>
      <w:r w:rsidRPr="00D03D32">
        <w:lastRenderedPageBreak/>
        <w:t xml:space="preserve">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ED134D">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ED134D">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187F585D"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ED134D">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r w:rsidRPr="006E7AE0">
        <w:lastRenderedPageBreak/>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ED134D">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ED134D">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w:t>
      </w:r>
      <w:r w:rsidR="000E175D" w:rsidRPr="006E7AE0">
        <w:lastRenderedPageBreak/>
        <w:t>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ED134D">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ED134D">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157EC79F"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ED134D">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ED134D">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D134D">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5" w:name="_Ref66290687"/>
      <w:r w:rsidRPr="007E4E41">
        <w:lastRenderedPageBreak/>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ED134D">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D134D">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ED134D">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ED134D">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ED134D">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ED134D">
        <w:t>4.14.5</w:t>
      </w:r>
      <w:r>
        <w:fldChar w:fldCharType="end"/>
      </w:r>
      <w:r>
        <w:t xml:space="preserve"> - </w:t>
      </w:r>
      <w:r>
        <w:fldChar w:fldCharType="begin"/>
      </w:r>
      <w:r>
        <w:instrText xml:space="preserve"> REF _Ref66348084 \r \h </w:instrText>
      </w:r>
      <w:r>
        <w:fldChar w:fldCharType="separate"/>
      </w:r>
      <w:r w:rsidR="00ED134D">
        <w:t>4.14.8</w:t>
      </w:r>
      <w:r>
        <w:fldChar w:fldCharType="end"/>
      </w:r>
      <w:r w:rsidRPr="00D03D32">
        <w:t xml:space="preserve"> , с учетом следующих особенностей:</w:t>
      </w:r>
      <w:bookmarkEnd w:id="337"/>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ED134D">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ED134D">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ED134D">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ED134D">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ED134D">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w:t>
      </w:r>
      <w:r w:rsidRPr="007E4E41">
        <w:lastRenderedPageBreak/>
        <w:t>органа по результатам обжалования действий (бе</w:t>
      </w:r>
      <w:r w:rsidR="00287FB4">
        <w:t>здействия) заказчика, комиссии</w:t>
      </w:r>
      <w:r w:rsidRPr="007E4E41">
        <w:t>.</w:t>
      </w:r>
      <w:bookmarkEnd w:id="338"/>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39"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ED134D">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ED134D">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ED134D">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ED134D">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ED134D">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lastRenderedPageBreak/>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 xml:space="preserve">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w:t>
      </w:r>
      <w:r w:rsidRPr="0082049F">
        <w:lastRenderedPageBreak/>
        <w:t>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lastRenderedPageBreak/>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77D917EE" w:rsidR="00224767" w:rsidRPr="006E7AE0" w:rsidRDefault="00224767" w:rsidP="00E30AA6">
      <w:pPr>
        <w:pStyle w:val="a1"/>
      </w:pPr>
      <w:bookmarkStart w:id="392"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ED134D">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ED134D">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ED134D">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ED134D">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5C61318" w14:textId="05A1FD38" w:rsidR="0075298C" w:rsidRPr="00911854" w:rsidRDefault="00554F10" w:rsidP="00357363">
            <w:pPr>
              <w:jc w:val="both"/>
              <w:rPr>
                <w:rFonts w:ascii="Times New Roman" w:hAnsi="Times New Roman"/>
                <w:sz w:val="22"/>
                <w:szCs w:val="22"/>
              </w:rPr>
            </w:pPr>
            <w:r w:rsidRPr="003E009E">
              <w:rPr>
                <w:rFonts w:ascii="Times New Roman" w:hAnsi="Times New Roman"/>
                <w:sz w:val="22"/>
                <w:szCs w:val="22"/>
                <w:lang w:eastAsia="ru-RU"/>
              </w:rPr>
              <w:t xml:space="preserve">Выполнение </w:t>
            </w:r>
            <w:r w:rsidR="003E009E" w:rsidRPr="003E009E">
              <w:rPr>
                <w:rFonts w:ascii="Times New Roman" w:hAnsi="Times New Roman"/>
                <w:sz w:val="22"/>
                <w:szCs w:val="22"/>
                <w:lang w:eastAsia="ru-RU"/>
              </w:rPr>
              <w:t>проектных работ</w:t>
            </w:r>
            <w:r w:rsidR="003E009E" w:rsidRPr="003E009E">
              <w:rPr>
                <w:b/>
                <w:sz w:val="22"/>
                <w:szCs w:val="22"/>
                <w:lang w:eastAsia="ru-RU"/>
              </w:rPr>
              <w:t>:</w:t>
            </w:r>
            <w:r w:rsidR="003E009E" w:rsidRPr="003E009E">
              <w:rPr>
                <w:b/>
                <w:bCs/>
                <w:sz w:val="22"/>
                <w:szCs w:val="22"/>
                <w:lang w:eastAsia="ru-RU"/>
              </w:rPr>
              <w:t xml:space="preserve"> </w:t>
            </w:r>
            <w:r w:rsidR="003E009E" w:rsidRPr="003E009E">
              <w:rPr>
                <w:rFonts w:ascii="Times New Roman" w:hAnsi="Times New Roman"/>
                <w:bCs/>
                <w:sz w:val="22"/>
                <w:szCs w:val="22"/>
                <w:lang w:eastAsia="ru-RU"/>
              </w:rPr>
              <w:t>«Котельная КН:47:01:0202001:44, расположенная по адресу: 188965, Ленинградская обл.,  Выборгский муниципальный район, Каменногорское городское поселение, п. Пруды, ул. Гранитная, соор.24. Уменьшение производительности котельной с 5 до 4 МВт»</w:t>
            </w:r>
            <w:r w:rsidR="009E767F" w:rsidRPr="003E009E">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86B1D82" w:rsidR="0075298C" w:rsidRPr="008D5CF4" w:rsidRDefault="007D4177" w:rsidP="00321B6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321B61">
              <w:rPr>
                <w:rFonts w:ascii="Times New Roman" w:hAnsi="Times New Roman"/>
                <w:bCs/>
                <w:sz w:val="22"/>
                <w:szCs w:val="22"/>
              </w:rPr>
              <w:t>Прохорова</w:t>
            </w:r>
            <w:r>
              <w:rPr>
                <w:rFonts w:ascii="Times New Roman" w:hAnsi="Times New Roman"/>
                <w:bCs/>
                <w:sz w:val="22"/>
                <w:szCs w:val="22"/>
              </w:rPr>
              <w:t xml:space="preserve"> </w:t>
            </w:r>
            <w:r w:rsidR="00321B61">
              <w:rPr>
                <w:rFonts w:ascii="Times New Roman" w:hAnsi="Times New Roman"/>
                <w:bCs/>
                <w:sz w:val="22"/>
                <w:szCs w:val="22"/>
              </w:rPr>
              <w:t>Е</w:t>
            </w:r>
            <w:r>
              <w:rPr>
                <w:rFonts w:ascii="Times New Roman" w:hAnsi="Times New Roman"/>
                <w:bCs/>
                <w:sz w:val="22"/>
                <w:szCs w:val="22"/>
              </w:rPr>
              <w:t>.</w:t>
            </w:r>
            <w:r w:rsidR="00321B61">
              <w:rPr>
                <w:rFonts w:ascii="Times New Roman" w:hAnsi="Times New Roman"/>
                <w:bCs/>
                <w:sz w:val="22"/>
                <w:szCs w:val="22"/>
              </w:rPr>
              <w:t>И</w:t>
            </w:r>
            <w:r>
              <w:rPr>
                <w:rFonts w:ascii="Times New Roman" w:hAnsi="Times New Roman"/>
                <w:bCs/>
                <w:sz w:val="22"/>
                <w:szCs w:val="22"/>
              </w:rPr>
              <w:t>.</w:t>
            </w:r>
            <w:r w:rsidRPr="00622479">
              <w:rPr>
                <w:rFonts w:ascii="Times New Roman" w:hAnsi="Times New Roman"/>
                <w:bCs/>
                <w:sz w:val="22"/>
                <w:szCs w:val="22"/>
              </w:rPr>
              <w:t xml:space="preserve"> тел: </w:t>
            </w:r>
            <w:r w:rsidR="00321B61">
              <w:rPr>
                <w:rFonts w:ascii="Times New Roman" w:hAnsi="Times New Roman"/>
                <w:bCs/>
                <w:sz w:val="22"/>
                <w:szCs w:val="22"/>
              </w:rPr>
              <w:t>911 844 26 64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85DFF4C" w:rsidR="00622479" w:rsidRPr="00A95000" w:rsidRDefault="00A95000" w:rsidP="00622479">
            <w:pPr>
              <w:pStyle w:val="3f0"/>
              <w:ind w:left="0"/>
              <w:rPr>
                <w:b/>
                <w:sz w:val="22"/>
                <w:szCs w:val="22"/>
              </w:rPr>
            </w:pPr>
            <w:r w:rsidRPr="00A95000">
              <w:rPr>
                <w:b/>
                <w:sz w:val="22"/>
                <w:szCs w:val="22"/>
                <w:lang w:eastAsia="en-US"/>
              </w:rPr>
              <w:t>1 0</w:t>
            </w:r>
            <w:r w:rsidR="003E009E">
              <w:rPr>
                <w:b/>
                <w:sz w:val="22"/>
                <w:szCs w:val="22"/>
                <w:lang w:eastAsia="en-US"/>
              </w:rPr>
              <w:t>70</w:t>
            </w:r>
            <w:r w:rsidRPr="00A95000">
              <w:rPr>
                <w:b/>
                <w:sz w:val="22"/>
                <w:szCs w:val="22"/>
                <w:lang w:eastAsia="en-US"/>
              </w:rPr>
              <w:t xml:space="preserve"> 000 рублей 00 </w:t>
            </w:r>
            <w:r w:rsidR="000059D2" w:rsidRPr="00A95000">
              <w:rPr>
                <w:b/>
                <w:sz w:val="22"/>
                <w:szCs w:val="22"/>
                <w:lang w:eastAsia="en-US"/>
              </w:rPr>
              <w:t xml:space="preserve"> рублей 00 копеек</w:t>
            </w:r>
            <w:r w:rsidR="00622479" w:rsidRPr="00A95000">
              <w:rPr>
                <w:b/>
                <w:sz w:val="22"/>
                <w:szCs w:val="22"/>
              </w:rPr>
              <w:t>, в т. ч.: НДС 2</w:t>
            </w:r>
            <w:r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260A112B" w:rsidR="0075336A" w:rsidRPr="003C2D2A" w:rsidRDefault="0075336A" w:rsidP="00357363">
            <w:pPr>
              <w:spacing w:before="120" w:after="0" w:line="240" w:lineRule="auto"/>
              <w:jc w:val="both"/>
              <w:rPr>
                <w:rFonts w:ascii="Times New Roman" w:hAnsi="Times New Roman"/>
                <w:sz w:val="22"/>
                <w:szCs w:val="22"/>
              </w:rPr>
            </w:pPr>
            <w:r w:rsidRPr="003C2D2A">
              <w:rPr>
                <w:rFonts w:ascii="Times New Roman" w:hAnsi="Times New Roman"/>
                <w:sz w:val="22"/>
                <w:szCs w:val="22"/>
              </w:rPr>
              <w:t>Заказчик обязуется выплатить  аванс в размере 30% от стоимости  работ,  в течение 5 рабочих дней с момента заключения настоящего Договора.</w:t>
            </w:r>
          </w:p>
          <w:p w14:paraId="3F9A1D68" w14:textId="250FBACF" w:rsidR="00AC5BE1" w:rsidRPr="009E767F" w:rsidRDefault="0075336A" w:rsidP="00357363">
            <w:pPr>
              <w:spacing w:after="0" w:line="240" w:lineRule="auto"/>
              <w:jc w:val="both"/>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97AA843" w:rsidR="00B2374D" w:rsidRPr="008D5CF4" w:rsidRDefault="00C54659" w:rsidP="00711598">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3E009E" w:rsidRPr="003E009E">
              <w:rPr>
                <w:rFonts w:ascii="Times New Roman" w:hAnsi="Times New Roman"/>
                <w:sz w:val="24"/>
                <w:szCs w:val="24"/>
              </w:rPr>
              <w:t>Срок разработки рабочей документации – 30 рабочих дней, согласование – по срокам согласующих организаций.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5" w:name="_Ref411279624"/>
            <w:bookmarkStart w:id="416"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ED134D">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5"/>
            <w:bookmarkEnd w:id="416"/>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ED134D">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5AA639D9" w:rsidR="00F52CC1" w:rsidRPr="008D5CF4" w:rsidRDefault="00E23713"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Требования к </w:t>
            </w:r>
            <w:r w:rsidRPr="008D5CF4">
              <w:rPr>
                <w:rFonts w:ascii="Times New Roman" w:hAnsi="Times New Roman"/>
                <w:sz w:val="22"/>
                <w:szCs w:val="22"/>
              </w:rPr>
              <w:lastRenderedPageBreak/>
              <w:t>привлекаемым субподрядчикам (соисполнителям, суб</w:t>
            </w:r>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lastRenderedPageBreak/>
              <w:t xml:space="preserve">Установлены в соответствии с приложением № 1 к </w:t>
            </w:r>
            <w:r w:rsidRPr="008D5CF4">
              <w:rPr>
                <w:rFonts w:ascii="Times New Roman" w:hAnsi="Times New Roman"/>
                <w:sz w:val="22"/>
                <w:szCs w:val="22"/>
              </w:rPr>
              <w:lastRenderedPageBreak/>
              <w:t xml:space="preserve">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357363">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3F4ED49" w:rsidR="000B226A" w:rsidRPr="008D5CF4" w:rsidRDefault="000B226A" w:rsidP="002B483C">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357363">
              <w:rPr>
                <w:rFonts w:ascii="Times New Roman" w:hAnsi="Times New Roman"/>
                <w:sz w:val="22"/>
                <w:szCs w:val="22"/>
              </w:rPr>
              <w:t xml:space="preserve">момента публикации </w:t>
            </w:r>
            <w:r w:rsidRPr="008178CB">
              <w:rPr>
                <w:rFonts w:ascii="Times New Roman" w:hAnsi="Times New Roman"/>
                <w:sz w:val="22"/>
                <w:szCs w:val="22"/>
              </w:rPr>
              <w:t>«</w:t>
            </w:r>
            <w:r w:rsidR="00357363">
              <w:rPr>
                <w:rFonts w:ascii="Times New Roman" w:hAnsi="Times New Roman"/>
                <w:sz w:val="22"/>
                <w:szCs w:val="22"/>
              </w:rPr>
              <w:t>25</w:t>
            </w:r>
            <w:r w:rsidRPr="008178CB">
              <w:rPr>
                <w:rFonts w:ascii="Times New Roman" w:hAnsi="Times New Roman"/>
                <w:sz w:val="22"/>
                <w:szCs w:val="22"/>
              </w:rPr>
              <w:t xml:space="preserve">» </w:t>
            </w:r>
            <w:r w:rsidR="00320992">
              <w:rPr>
                <w:rFonts w:ascii="Times New Roman" w:hAnsi="Times New Roman"/>
                <w:sz w:val="22"/>
                <w:szCs w:val="22"/>
              </w:rPr>
              <w:t>марта</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2B483C">
              <w:rPr>
                <w:rFonts w:ascii="Times New Roman" w:hAnsi="Times New Roman"/>
                <w:sz w:val="22"/>
                <w:szCs w:val="22"/>
              </w:rPr>
              <w:t>02</w:t>
            </w:r>
            <w:r w:rsidRPr="008178CB">
              <w:rPr>
                <w:rFonts w:ascii="Times New Roman" w:hAnsi="Times New Roman"/>
                <w:sz w:val="22"/>
                <w:szCs w:val="22"/>
              </w:rPr>
              <w:t>» </w:t>
            </w:r>
            <w:r w:rsidR="002B483C">
              <w:rPr>
                <w:rFonts w:ascii="Times New Roman" w:hAnsi="Times New Roman"/>
                <w:sz w:val="22"/>
                <w:szCs w:val="22"/>
              </w:rPr>
              <w:t>апреля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7146DE42" w:rsidR="000B226A" w:rsidRPr="008D5CF4" w:rsidRDefault="000B226A" w:rsidP="002B483C">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2B483C">
              <w:rPr>
                <w:rFonts w:ascii="Times New Roman" w:hAnsi="Times New Roman"/>
                <w:sz w:val="22"/>
                <w:szCs w:val="22"/>
              </w:rPr>
              <w:t>01</w:t>
            </w:r>
            <w:r w:rsidRPr="002753D5">
              <w:rPr>
                <w:rFonts w:ascii="Times New Roman" w:hAnsi="Times New Roman"/>
                <w:sz w:val="22"/>
                <w:szCs w:val="22"/>
              </w:rPr>
              <w:t>» </w:t>
            </w:r>
            <w:r w:rsidR="002B483C">
              <w:rPr>
                <w:rFonts w:ascii="Times New Roman" w:hAnsi="Times New Roman"/>
                <w:sz w:val="22"/>
                <w:szCs w:val="22"/>
              </w:rPr>
              <w:t>апреля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2B483C">
              <w:rPr>
                <w:rFonts w:ascii="Times New Roman" w:hAnsi="Times New Roman"/>
                <w:sz w:val="22"/>
                <w:szCs w:val="22"/>
              </w:rPr>
              <w:t>2</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B483C">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2347E47F" w:rsidR="000B226A" w:rsidRPr="008D5CF4" w:rsidRDefault="000B226A" w:rsidP="002B483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Pr="002F0637">
              <w:rPr>
                <w:rFonts w:ascii="Times New Roman" w:hAnsi="Times New Roman"/>
                <w:sz w:val="22"/>
                <w:szCs w:val="22"/>
              </w:rPr>
              <w:t>«</w:t>
            </w:r>
            <w:r w:rsidR="002B483C">
              <w:rPr>
                <w:rFonts w:ascii="Times New Roman" w:hAnsi="Times New Roman"/>
                <w:sz w:val="22"/>
                <w:szCs w:val="22"/>
              </w:rPr>
              <w:t>02</w:t>
            </w:r>
            <w:r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1570270C" w:rsidR="000B226A" w:rsidRPr="008D5CF4" w:rsidRDefault="007218ED" w:rsidP="002B483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00321B61" w:rsidRPr="002F0637">
              <w:rPr>
                <w:rFonts w:ascii="Times New Roman" w:hAnsi="Times New Roman"/>
                <w:sz w:val="22"/>
                <w:szCs w:val="22"/>
              </w:rPr>
              <w:t>«</w:t>
            </w:r>
            <w:r w:rsidR="002B483C">
              <w:rPr>
                <w:rFonts w:ascii="Times New Roman" w:hAnsi="Times New Roman"/>
                <w:sz w:val="22"/>
                <w:szCs w:val="22"/>
              </w:rPr>
              <w:t>02</w:t>
            </w:r>
            <w:r w:rsidR="00321B61"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3"/>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706F4B2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5E00B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662B350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57363">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Справка о наличии опыта ( 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sidRPr="00ED134D">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D134D" w:rsidRPr="00ED134D">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D134D">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ED134D">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ED134D">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sidRPr="00ED134D">
              <w:rPr>
                <w:rFonts w:ascii="Times New Roman" w:hAnsi="Times New Roman"/>
                <w:sz w:val="22"/>
                <w:szCs w:val="22"/>
              </w:rPr>
              <w:t>(Форма )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sidRPr="00ED134D">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ED134D">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ED134D">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D134D" w:rsidRPr="00ED134D">
              <w:rPr>
                <w:rFonts w:ascii="Times New Roman" w:hAnsi="Times New Roman"/>
                <w:sz w:val="22"/>
                <w:szCs w:val="22"/>
              </w:rPr>
              <w:t>(Форма )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31E247D9" w14:textId="77777777" w:rsidR="003E009E" w:rsidRPr="003E009E" w:rsidRDefault="003E009E" w:rsidP="003E009E">
            <w:pPr>
              <w:spacing w:after="0" w:line="240" w:lineRule="auto"/>
              <w:jc w:val="both"/>
              <w:rPr>
                <w:rFonts w:ascii="Times New Roman" w:hAnsi="Times New Roman"/>
                <w:sz w:val="22"/>
                <w:szCs w:val="22"/>
              </w:rPr>
            </w:pPr>
            <w:r w:rsidRPr="003E009E">
              <w:rPr>
                <w:rFonts w:ascii="Times New Roman" w:hAnsi="Times New Roman"/>
                <w:sz w:val="22"/>
                <w:szCs w:val="22"/>
              </w:rPr>
              <w:t>В штате необходимо иметь проектировщиков с аттестациями промышленной безопасности по следующим видам: А1 и Б7.5.</w:t>
            </w:r>
          </w:p>
          <w:p w14:paraId="0090FD5E" w14:textId="4111EDD8" w:rsidR="001A35FA" w:rsidRPr="001E6521" w:rsidRDefault="003E009E" w:rsidP="003E009E">
            <w:pPr>
              <w:spacing w:after="0" w:line="240" w:lineRule="auto"/>
              <w:contextualSpacing/>
              <w:rPr>
                <w:rFonts w:ascii="Times New Roman" w:hAnsi="Times New Roman"/>
                <w:sz w:val="22"/>
                <w:szCs w:val="22"/>
              </w:rPr>
            </w:pPr>
            <w:r w:rsidRPr="003E009E">
              <w:rPr>
                <w:rFonts w:ascii="Times New Roman" w:hAnsi="Times New Roman"/>
                <w:sz w:val="22"/>
                <w:szCs w:val="22"/>
              </w:rPr>
              <w:t>Так же организация должна состоять в СРО.</w:t>
            </w:r>
            <w:r w:rsidR="00B42105">
              <w:rPr>
                <w:rFonts w:ascii="Times New Roman" w:hAnsi="Times New Roman"/>
                <w:sz w:val="22"/>
                <w:szCs w:val="22"/>
              </w:rPr>
              <w:t xml:space="preserve"> (Смотри п. 10 технического задания)</w:t>
            </w:r>
            <w:bookmarkStart w:id="452" w:name="_GoBack"/>
            <w:bookmarkEnd w:id="452"/>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2"/>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6"/>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6"/>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6"/>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за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последние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lastRenderedPageBreak/>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D134D">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 xml:space="preserve">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D134D">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D134D">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D134D" w:rsidRPr="00ED134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D134D" w:rsidRPr="00ED134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D134D" w:rsidRPr="00ED134D">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ED134D">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lastRenderedPageBreak/>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ED134D">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lastRenderedPageBreak/>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т.ч. из числа субъектов МСП)</w:t>
      </w:r>
      <w:bookmarkEnd w:id="516"/>
    </w:p>
    <w:p w14:paraId="518E1EDE" w14:textId="533967DF" w:rsidR="006C2EDB" w:rsidRPr="006C2EDB" w:rsidRDefault="006C2EDB" w:rsidP="00A917A5">
      <w:pPr>
        <w:pStyle w:val="a1"/>
        <w:outlineLvl w:val="9"/>
      </w:pPr>
      <w:r w:rsidRPr="00AA27D2">
        <w:rPr>
          <w:lang w:val="ru"/>
        </w:rPr>
        <w:t>Форма План</w:t>
      </w:r>
      <w:r w:rsidR="00D863B3">
        <w:rPr>
          <w:lang w:val="ru"/>
        </w:rPr>
        <w:t>а</w:t>
      </w:r>
      <w:r w:rsidRPr="00AA27D2">
        <w:rPr>
          <w:lang w:val="ru"/>
        </w:rPr>
        <w:t xml:space="preserve"> распределения объемов исполнения обязательств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т.ч.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r w:rsidR="000A5B2B">
              <w:rPr>
                <w:rFonts w:ascii="Times New Roman" w:eastAsia="Times New Roman" w:hAnsi="Times New Roman"/>
                <w:color w:val="000000"/>
                <w:sz w:val="22"/>
                <w:szCs w:val="22"/>
                <w:lang w:eastAsia="ru-RU"/>
              </w:rPr>
              <w:t>п/п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ED134D">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 заключенному участником закупки с субподрядчиком (соисполнителем, субпоставщиком) из числа МСП, должен составлять </w:t>
      </w:r>
      <w:r w:rsidRPr="005A2D26">
        <w:rPr>
          <w:u w:val="single"/>
        </w:rPr>
        <w:t>не более 30 календарных дней с даты подписания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r w:rsidRPr="005A2D26">
        <w:t xml:space="preserve">помимо указания сроков (периодов) выполнения работ (оказания услуг, поставки товаров) субподрядчиком (соисполителем,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действующего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документацией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 xml:space="preserve">Подпись _______________________      ____________________ удостоверяем.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r w:rsidRPr="00CB1B05">
        <w:rPr>
          <w:rFonts w:ascii="Times New Roman" w:eastAsia="Times New Roman" w:hAnsi="Times New Roman"/>
          <w:i/>
          <w:sz w:val="24"/>
          <w:szCs w:val="24"/>
          <w:vertAlign w:val="superscript"/>
          <w:lang w:eastAsia="ru-RU"/>
        </w:rPr>
        <w:t>подпись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Руководитель организации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2FD298D0"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lastRenderedPageBreak/>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357363">
        <w:rPr>
          <w:bCs/>
          <w:color w:val="000000"/>
          <w:spacing w:val="3"/>
          <w:sz w:val="22"/>
          <w:szCs w:val="22"/>
        </w:rPr>
        <w:t>4</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1BC25399" w14:textId="3084E6BB" w:rsidR="006B4A30" w:rsidRPr="00622D06" w:rsidRDefault="006B4A30" w:rsidP="006B4A30">
      <w:pPr>
        <w:shd w:val="clear" w:color="auto" w:fill="FFFFFF"/>
        <w:tabs>
          <w:tab w:val="left" w:pos="6237"/>
        </w:tabs>
        <w:spacing w:before="259"/>
        <w:ind w:left="336"/>
        <w:rPr>
          <w:rFonts w:ascii="Times New Roman" w:hAnsi="Times New Roman"/>
          <w:iCs/>
          <w:color w:val="000000"/>
          <w:sz w:val="22"/>
          <w:szCs w:val="22"/>
        </w:rPr>
      </w:pPr>
      <w:r w:rsidRPr="00622D06">
        <w:rPr>
          <w:rFonts w:ascii="Times New Roman" w:hAnsi="Times New Roman"/>
          <w:color w:val="000000"/>
          <w:sz w:val="22"/>
          <w:szCs w:val="22"/>
        </w:rPr>
        <w:t xml:space="preserve">г. Выборг                                             </w:t>
      </w:r>
      <w:r w:rsidR="001311D6" w:rsidRPr="00622D06">
        <w:rPr>
          <w:rFonts w:ascii="Times New Roman" w:hAnsi="Times New Roman"/>
          <w:color w:val="000000"/>
          <w:sz w:val="22"/>
          <w:szCs w:val="22"/>
        </w:rPr>
        <w:t xml:space="preserve">                               </w:t>
      </w:r>
      <w:r w:rsidRPr="00622D06">
        <w:rPr>
          <w:rFonts w:ascii="Times New Roman" w:hAnsi="Times New Roman"/>
          <w:iCs/>
          <w:color w:val="000000"/>
          <w:sz w:val="22"/>
          <w:szCs w:val="22"/>
        </w:rPr>
        <w:t>"___" ____________ 202</w:t>
      </w:r>
      <w:r w:rsidR="00622D06" w:rsidRPr="00622D06">
        <w:rPr>
          <w:rFonts w:ascii="Times New Roman" w:hAnsi="Times New Roman"/>
          <w:iCs/>
          <w:color w:val="000000"/>
          <w:sz w:val="22"/>
          <w:szCs w:val="22"/>
        </w:rPr>
        <w:t>6</w:t>
      </w:r>
      <w:r w:rsidRPr="00622D06">
        <w:rPr>
          <w:rFonts w:ascii="Times New Roman" w:hAnsi="Times New Roman"/>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 xml:space="preserve">АО «Выборгтеплоэнерго»,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209A1E" w14:textId="77777777" w:rsidR="00622D06" w:rsidRPr="003C2D2A" w:rsidRDefault="00622D06" w:rsidP="00622D06">
      <w:pPr>
        <w:spacing w:before="120" w:after="0" w:line="240" w:lineRule="auto"/>
        <w:jc w:val="center"/>
        <w:rPr>
          <w:rFonts w:ascii="Times New Roman" w:hAnsi="Times New Roman"/>
          <w:b/>
          <w:sz w:val="22"/>
          <w:szCs w:val="22"/>
        </w:rPr>
      </w:pPr>
    </w:p>
    <w:p w14:paraId="26F76B8E" w14:textId="4EFDF7D7" w:rsidR="0075336A" w:rsidRPr="00E23713" w:rsidRDefault="003C2D2A" w:rsidP="00E23713">
      <w:pPr>
        <w:pStyle w:val="af5"/>
        <w:numPr>
          <w:ilvl w:val="1"/>
          <w:numId w:val="44"/>
        </w:numPr>
        <w:ind w:left="142" w:hanging="284"/>
        <w:jc w:val="both"/>
        <w:rPr>
          <w:rFonts w:ascii="Times New Roman" w:hAnsi="Times New Roman"/>
          <w:bCs/>
          <w:sz w:val="22"/>
          <w:szCs w:val="22"/>
          <w:lang w:eastAsia="ru-RU"/>
        </w:rPr>
      </w:pPr>
      <w:r w:rsidRPr="00E23713">
        <w:rPr>
          <w:rFonts w:ascii="Times New Roman" w:hAnsi="Times New Roman"/>
          <w:sz w:val="22"/>
          <w:szCs w:val="22"/>
        </w:rPr>
        <w:t>Заказчик поручает, а Исполнитель принимает на себя обязательства</w:t>
      </w:r>
      <w:r w:rsidR="007354AD" w:rsidRPr="00E23713">
        <w:rPr>
          <w:rFonts w:ascii="Times New Roman" w:hAnsi="Times New Roman"/>
          <w:sz w:val="22"/>
          <w:szCs w:val="22"/>
        </w:rPr>
        <w:t xml:space="preserve"> на выполнение</w:t>
      </w:r>
      <w:r w:rsidRPr="00E23713">
        <w:rPr>
          <w:rFonts w:ascii="Times New Roman" w:hAnsi="Times New Roman"/>
          <w:sz w:val="22"/>
          <w:szCs w:val="22"/>
        </w:rPr>
        <w:t xml:space="preserve"> </w:t>
      </w:r>
      <w:r w:rsidR="00622D06" w:rsidRPr="00E23713">
        <w:rPr>
          <w:rFonts w:ascii="Times New Roman" w:hAnsi="Times New Roman"/>
          <w:sz w:val="22"/>
          <w:lang w:eastAsia="ru-RU"/>
        </w:rPr>
        <w:t>проектных работ</w:t>
      </w:r>
      <w:r w:rsidR="008B0B3D">
        <w:rPr>
          <w:rFonts w:ascii="Times New Roman" w:hAnsi="Times New Roman"/>
          <w:sz w:val="22"/>
          <w:lang w:eastAsia="ru-RU"/>
        </w:rPr>
        <w:t>:</w:t>
      </w:r>
      <w:r w:rsidR="00622D06" w:rsidRPr="00E23713">
        <w:rPr>
          <w:rFonts w:ascii="Times New Roman" w:hAnsi="Times New Roman"/>
          <w:sz w:val="22"/>
          <w:lang w:eastAsia="ru-RU"/>
        </w:rPr>
        <w:t xml:space="preserve"> </w:t>
      </w:r>
      <w:r w:rsidR="00E23713" w:rsidRPr="00E23713">
        <w:rPr>
          <w:rFonts w:ascii="Times New Roman" w:hAnsi="Times New Roman"/>
          <w:bCs/>
          <w:sz w:val="22"/>
          <w:szCs w:val="22"/>
          <w:lang w:eastAsia="ru-RU"/>
        </w:rPr>
        <w:t>«Котельная КН:47:01:0202001:44, расположенная по адресу: 188965, Ленинградская обл.,  Выборгский муниципальный район, Каменногорское городское поселение, п. Пруды, ул. Гранитная, соор.24. Уменьшение производительности котельной с 5 до 4 МВт»</w:t>
      </w:r>
      <w:r w:rsidR="0075336A" w:rsidRPr="00E23713">
        <w:rPr>
          <w:rFonts w:ascii="Times New Roman" w:hAnsi="Times New Roman"/>
          <w:bCs/>
          <w:sz w:val="22"/>
          <w:szCs w:val="22"/>
          <w:lang w:eastAsia="ru-RU"/>
        </w:rPr>
        <w:t>, в соответствие с Техническим заданием.</w:t>
      </w:r>
    </w:p>
    <w:p w14:paraId="098E33BC" w14:textId="77777777" w:rsidR="00ED0941" w:rsidRPr="00ED0941" w:rsidRDefault="00ED0941" w:rsidP="00ED0941">
      <w:pPr>
        <w:pStyle w:val="af5"/>
        <w:ind w:left="360"/>
        <w:jc w:val="both"/>
        <w:rPr>
          <w:rFonts w:ascii="Times New Roman" w:hAnsi="Times New Roman"/>
          <w:bCs/>
          <w:sz w:val="22"/>
          <w:szCs w:val="22"/>
          <w:lang w:eastAsia="ru-RU"/>
        </w:rPr>
      </w:pPr>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F97124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w:t>
      </w:r>
      <w:r w:rsidR="00622D06">
        <w:rPr>
          <w:rFonts w:ascii="Times New Roman" w:hAnsi="Times New Roman"/>
          <w:sz w:val="22"/>
          <w:szCs w:val="22"/>
        </w:rPr>
        <w:t>Исполнителем</w:t>
      </w:r>
      <w:r w:rsidRPr="003C2D2A">
        <w:rPr>
          <w:rFonts w:ascii="Times New Roman" w:hAnsi="Times New Roman"/>
          <w:sz w:val="22"/>
          <w:szCs w:val="22"/>
        </w:rPr>
        <w:t>, и составляет ______________________.</w:t>
      </w:r>
    </w:p>
    <w:p w14:paraId="1E1B2008" w14:textId="129E698D"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w:t>
      </w:r>
      <w:r w:rsidR="00622D06">
        <w:rPr>
          <w:rFonts w:ascii="Times New Roman" w:hAnsi="Times New Roman"/>
          <w:sz w:val="22"/>
          <w:szCs w:val="22"/>
        </w:rPr>
        <w:t>Исполнителю</w:t>
      </w:r>
      <w:r w:rsidRPr="003C2D2A">
        <w:rPr>
          <w:rFonts w:ascii="Times New Roman" w:hAnsi="Times New Roman"/>
          <w:sz w:val="22"/>
          <w:szCs w:val="22"/>
        </w:rPr>
        <w:t xml:space="preserve"> аванс в размере 30% от стоимости  работ,  указанной в п. 2.1., в течение 5 рабочих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5F4AF157" w14:textId="77777777" w:rsidR="008B0B3D" w:rsidRPr="003C2D2A" w:rsidRDefault="008B0B3D" w:rsidP="008B0B3D">
      <w:pPr>
        <w:spacing w:before="120" w:after="0" w:line="240" w:lineRule="auto"/>
        <w:jc w:val="center"/>
        <w:rPr>
          <w:rFonts w:ascii="Times New Roman" w:hAnsi="Times New Roman"/>
          <w:b/>
          <w:sz w:val="22"/>
          <w:szCs w:val="22"/>
        </w:rPr>
      </w:pP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429958F4" w:rsidR="003C2D2A" w:rsidRPr="008B0B3D" w:rsidRDefault="003C2D2A" w:rsidP="008B0B3D">
      <w:pPr>
        <w:pStyle w:val="af5"/>
        <w:numPr>
          <w:ilvl w:val="0"/>
          <w:numId w:val="44"/>
        </w:numPr>
        <w:spacing w:before="120" w:after="0" w:line="240" w:lineRule="auto"/>
        <w:jc w:val="center"/>
        <w:rPr>
          <w:rFonts w:ascii="Times New Roman" w:hAnsi="Times New Roman"/>
          <w:b/>
          <w:sz w:val="22"/>
          <w:szCs w:val="22"/>
        </w:rPr>
      </w:pPr>
      <w:r w:rsidRPr="008B0B3D">
        <w:rPr>
          <w:rFonts w:ascii="Times New Roman" w:hAnsi="Times New Roman"/>
          <w:b/>
          <w:sz w:val="22"/>
          <w:szCs w:val="22"/>
        </w:rPr>
        <w:t>ПРАВА И  ОБЯЗАННОСТИ СТОРОН</w:t>
      </w:r>
    </w:p>
    <w:p w14:paraId="2872B5BE" w14:textId="77777777" w:rsidR="003C2D2A" w:rsidRPr="003C2D2A" w:rsidRDefault="003C2D2A" w:rsidP="008B0B3D">
      <w:pPr>
        <w:numPr>
          <w:ilvl w:val="1"/>
          <w:numId w:val="44"/>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8B0B3D">
      <w:pPr>
        <w:numPr>
          <w:ilvl w:val="2"/>
          <w:numId w:val="44"/>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8B0B3D">
      <w:pPr>
        <w:numPr>
          <w:ilvl w:val="2"/>
          <w:numId w:val="44"/>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8B0B3D">
      <w:pPr>
        <w:numPr>
          <w:ilvl w:val="1"/>
          <w:numId w:val="44"/>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8B0B3D">
      <w:pPr>
        <w:numPr>
          <w:ilvl w:val="2"/>
          <w:numId w:val="44"/>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9094BB1" w:rsidR="003C2D2A" w:rsidRPr="003C2D2A" w:rsidRDefault="003C2D2A" w:rsidP="008B0B3D">
      <w:pPr>
        <w:numPr>
          <w:ilvl w:val="2"/>
          <w:numId w:val="44"/>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 xml:space="preserve">В течение 10 (десяти) рабочих дней со дня получения акта сдачи-приемки работ направить Исполнителю подписанный </w:t>
      </w:r>
      <w:r w:rsidR="008B0B3D" w:rsidRPr="008B0B3D">
        <w:rPr>
          <w:rFonts w:ascii="Times New Roman" w:hAnsi="Times New Roman"/>
          <w:sz w:val="22"/>
          <w:szCs w:val="22"/>
        </w:rPr>
        <w:t>акт выполненных работ</w:t>
      </w:r>
      <w:r w:rsidRPr="003C2D2A">
        <w:rPr>
          <w:rFonts w:ascii="Times New Roman" w:hAnsi="Times New Roman"/>
          <w:sz w:val="22"/>
          <w:szCs w:val="22"/>
        </w:rPr>
        <w:t xml:space="preserve"> или мотивированный отказ от приемки работ.</w:t>
      </w:r>
    </w:p>
    <w:p w14:paraId="4CEF7CA1" w14:textId="77777777" w:rsidR="003C2D2A" w:rsidRPr="003C2D2A" w:rsidRDefault="003C2D2A" w:rsidP="008B0B3D">
      <w:pPr>
        <w:numPr>
          <w:ilvl w:val="2"/>
          <w:numId w:val="44"/>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lastRenderedPageBreak/>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8B0B3D">
      <w:pPr>
        <w:numPr>
          <w:ilvl w:val="0"/>
          <w:numId w:val="44"/>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8B0B3D">
      <w:pPr>
        <w:numPr>
          <w:ilvl w:val="1"/>
          <w:numId w:val="44"/>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8B0B3D">
      <w:pPr>
        <w:pStyle w:val="230"/>
        <w:numPr>
          <w:ilvl w:val="1"/>
          <w:numId w:val="44"/>
        </w:numPr>
        <w:tabs>
          <w:tab w:val="clear" w:pos="757"/>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8B0B3D">
      <w:pPr>
        <w:numPr>
          <w:ilvl w:val="1"/>
          <w:numId w:val="44"/>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78905E92"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8B0B3D">
      <w:pPr>
        <w:numPr>
          <w:ilvl w:val="1"/>
          <w:numId w:val="44"/>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8B0B3D">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8B0B3D">
      <w:pPr>
        <w:numPr>
          <w:ilvl w:val="0"/>
          <w:numId w:val="44"/>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8B0B3D">
      <w:pPr>
        <w:numPr>
          <w:ilvl w:val="0"/>
          <w:numId w:val="44"/>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«Выборгтеплоэнерго»</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Ленинградская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р/с с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«Выборгтеплоэнерго»</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6"/>
          <w:footerReference w:type="default" r:id="rId17"/>
          <w:pgSz w:w="11906" w:h="16838"/>
          <w:pgMar w:top="709" w:right="707" w:bottom="1134" w:left="1701" w:header="708" w:footer="708" w:gutter="0"/>
          <w:cols w:space="708"/>
          <w:docGrid w:linePitch="360"/>
        </w:sectPr>
      </w:pPr>
    </w:p>
    <w:p w14:paraId="31F1CE29" w14:textId="4C1508CA" w:rsidR="00374F32" w:rsidRPr="00374F32" w:rsidRDefault="00550CCF" w:rsidP="00374F32">
      <w:pPr>
        <w:spacing w:after="0" w:line="240" w:lineRule="auto"/>
        <w:ind w:left="-709"/>
        <w:jc w:val="center"/>
        <w:rPr>
          <w:rFonts w:ascii="Times New Roman" w:hAnsi="Times New Roman"/>
          <w:b/>
          <w:sz w:val="22"/>
          <w:szCs w:val="22"/>
          <w:lang w:eastAsia="ar-SA"/>
        </w:rPr>
      </w:pPr>
      <w:r w:rsidRPr="00F43683">
        <w:rPr>
          <w:rFonts w:ascii="Times New Roman" w:hAnsi="Times New Roman"/>
        </w:rPr>
        <w:lastRenderedPageBreak/>
        <w:t>9.</w:t>
      </w:r>
      <w:r w:rsidR="00374F32" w:rsidRPr="00374F32">
        <w:rPr>
          <w:b/>
        </w:rPr>
        <w:t xml:space="preserve"> </w:t>
      </w:r>
      <w:r w:rsidR="00374F32" w:rsidRPr="00374F32">
        <w:rPr>
          <w:rFonts w:ascii="Times New Roman" w:hAnsi="Times New Roman"/>
          <w:b/>
          <w:sz w:val="22"/>
          <w:szCs w:val="22"/>
        </w:rPr>
        <w:t>ТЕХНИЧЕСКОЕ ЗАДАНИЕ</w:t>
      </w:r>
    </w:p>
    <w:p w14:paraId="247EC05B" w14:textId="77777777" w:rsidR="00374F32" w:rsidRPr="00374F32" w:rsidRDefault="00374F32" w:rsidP="00374F32">
      <w:pPr>
        <w:spacing w:after="0" w:line="240" w:lineRule="auto"/>
        <w:jc w:val="center"/>
        <w:rPr>
          <w:rFonts w:ascii="Times New Roman" w:hAnsi="Times New Roman"/>
          <w:b/>
          <w:bCs/>
          <w:sz w:val="22"/>
          <w:szCs w:val="22"/>
          <w:lang w:eastAsia="ru-RU"/>
        </w:rPr>
      </w:pPr>
      <w:r w:rsidRPr="00374F32">
        <w:rPr>
          <w:rFonts w:ascii="Times New Roman" w:hAnsi="Times New Roman"/>
          <w:b/>
          <w:sz w:val="22"/>
          <w:szCs w:val="22"/>
          <w:lang w:eastAsia="ru-RU"/>
        </w:rPr>
        <w:t>по выполнению проектных работ:</w:t>
      </w:r>
      <w:r w:rsidRPr="00374F32">
        <w:rPr>
          <w:rFonts w:ascii="Times New Roman" w:hAnsi="Times New Roman"/>
          <w:b/>
          <w:bCs/>
          <w:sz w:val="22"/>
          <w:szCs w:val="22"/>
          <w:lang w:eastAsia="ru-RU"/>
        </w:rPr>
        <w:t xml:space="preserve"> «Котельная КН:47:01:0202001:44, расположенная по адресу: 188965, Ленинградская обл.,  Выборгский муниципальный район, Каменногорское городское поселение, п. Пруды, ул. Гранитная, соор.24. </w:t>
      </w:r>
    </w:p>
    <w:p w14:paraId="2DA62526" w14:textId="77777777" w:rsidR="00374F32" w:rsidRPr="00374F32" w:rsidRDefault="00374F32" w:rsidP="00374F32">
      <w:pPr>
        <w:spacing w:after="0" w:line="240" w:lineRule="auto"/>
        <w:jc w:val="center"/>
        <w:rPr>
          <w:rFonts w:ascii="Times New Roman" w:hAnsi="Times New Roman"/>
          <w:b/>
          <w:bCs/>
          <w:sz w:val="22"/>
          <w:szCs w:val="22"/>
          <w:lang w:eastAsia="ru-RU"/>
        </w:rPr>
      </w:pPr>
      <w:r w:rsidRPr="00374F32">
        <w:rPr>
          <w:rFonts w:ascii="Times New Roman" w:hAnsi="Times New Roman"/>
          <w:b/>
          <w:bCs/>
          <w:sz w:val="22"/>
          <w:szCs w:val="22"/>
          <w:lang w:eastAsia="ru-RU"/>
        </w:rPr>
        <w:t>Уменьшение производительности котельной с 5 до 4 МВт».</w:t>
      </w:r>
    </w:p>
    <w:p w14:paraId="59EBDE39" w14:textId="77777777" w:rsidR="00374F32" w:rsidRDefault="00374F32" w:rsidP="00374F32">
      <w:pPr>
        <w:jc w:val="center"/>
        <w:rPr>
          <w:b/>
          <w:bCs/>
          <w:lang w:eastAsia="ru-RU"/>
        </w:rPr>
      </w:pPr>
    </w:p>
    <w:tbl>
      <w:tblPr>
        <w:tblW w:w="10485" w:type="dxa"/>
        <w:tblInd w:w="-601" w:type="dxa"/>
        <w:tblLayout w:type="fixed"/>
        <w:tblLook w:val="04A0" w:firstRow="1" w:lastRow="0" w:firstColumn="1" w:lastColumn="0" w:noHBand="0" w:noVBand="1"/>
      </w:tblPr>
      <w:tblGrid>
        <w:gridCol w:w="582"/>
        <w:gridCol w:w="3102"/>
        <w:gridCol w:w="6801"/>
      </w:tblGrid>
      <w:tr w:rsidR="00374F32" w14:paraId="355BA97C" w14:textId="77777777" w:rsidTr="00374F32">
        <w:trPr>
          <w:trHeight w:val="339"/>
        </w:trPr>
        <w:tc>
          <w:tcPr>
            <w:tcW w:w="583" w:type="dxa"/>
            <w:tcBorders>
              <w:top w:val="single" w:sz="4" w:space="0" w:color="000000"/>
              <w:left w:val="single" w:sz="4" w:space="0" w:color="000000"/>
              <w:bottom w:val="single" w:sz="4" w:space="0" w:color="000000"/>
              <w:right w:val="nil"/>
            </w:tcBorders>
            <w:hideMark/>
          </w:tcPr>
          <w:p w14:paraId="48B90C1F" w14:textId="77777777" w:rsidR="00374F32" w:rsidRPr="00374F32" w:rsidRDefault="00374F32" w:rsidP="00374F32">
            <w:pPr>
              <w:snapToGrid w:val="0"/>
              <w:spacing w:after="0" w:line="240" w:lineRule="auto"/>
              <w:jc w:val="center"/>
              <w:rPr>
                <w:rFonts w:ascii="Times New Roman" w:eastAsia="Times New Roman" w:hAnsi="Times New Roman"/>
                <w:b/>
                <w:sz w:val="22"/>
                <w:szCs w:val="22"/>
                <w:lang w:eastAsia="ar-SA"/>
              </w:rPr>
            </w:pPr>
            <w:r w:rsidRPr="00374F32">
              <w:rPr>
                <w:rFonts w:ascii="Times New Roman" w:hAnsi="Times New Roman"/>
                <w:b/>
                <w:sz w:val="22"/>
                <w:szCs w:val="22"/>
              </w:rPr>
              <w:t>№</w:t>
            </w:r>
          </w:p>
          <w:p w14:paraId="7E12CBD0" w14:textId="77777777" w:rsidR="00374F32" w:rsidRPr="00374F32" w:rsidRDefault="00374F32" w:rsidP="00374F32">
            <w:pPr>
              <w:spacing w:after="0" w:line="240" w:lineRule="auto"/>
              <w:jc w:val="center"/>
              <w:rPr>
                <w:rFonts w:ascii="Times New Roman" w:hAnsi="Times New Roman"/>
                <w:b/>
                <w:sz w:val="22"/>
                <w:szCs w:val="22"/>
              </w:rPr>
            </w:pPr>
            <w:r w:rsidRPr="00374F32">
              <w:rPr>
                <w:rFonts w:ascii="Times New Roman" w:hAnsi="Times New Roman"/>
                <w:b/>
                <w:sz w:val="22"/>
                <w:szCs w:val="22"/>
              </w:rPr>
              <w:t>п/п</w:t>
            </w:r>
          </w:p>
        </w:tc>
        <w:tc>
          <w:tcPr>
            <w:tcW w:w="3103" w:type="dxa"/>
            <w:tcBorders>
              <w:top w:val="single" w:sz="4" w:space="0" w:color="000000"/>
              <w:left w:val="single" w:sz="4" w:space="0" w:color="000000"/>
              <w:bottom w:val="single" w:sz="4" w:space="0" w:color="000000"/>
              <w:right w:val="nil"/>
            </w:tcBorders>
            <w:hideMark/>
          </w:tcPr>
          <w:p w14:paraId="3221E080" w14:textId="77777777" w:rsidR="00374F32" w:rsidRPr="00374F32" w:rsidRDefault="00374F32" w:rsidP="00374F32">
            <w:pPr>
              <w:snapToGrid w:val="0"/>
              <w:spacing w:after="0" w:line="240" w:lineRule="auto"/>
              <w:jc w:val="center"/>
              <w:rPr>
                <w:rFonts w:ascii="Times New Roman" w:hAnsi="Times New Roman"/>
                <w:b/>
                <w:sz w:val="22"/>
                <w:szCs w:val="22"/>
              </w:rPr>
            </w:pPr>
            <w:r w:rsidRPr="00374F32">
              <w:rPr>
                <w:rFonts w:ascii="Times New Roman" w:hAnsi="Times New Roman"/>
                <w:b/>
                <w:sz w:val="22"/>
                <w:szCs w:val="22"/>
              </w:rPr>
              <w:t>Перечень основных данных и требований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58AE64BE"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b/>
                <w:sz w:val="22"/>
                <w:szCs w:val="22"/>
              </w:rPr>
              <w:t>Содержание основных данных и требований</w:t>
            </w:r>
          </w:p>
        </w:tc>
      </w:tr>
      <w:tr w:rsidR="00374F32" w14:paraId="7A67E609" w14:textId="77777777" w:rsidTr="00374F32">
        <w:trPr>
          <w:trHeight w:val="132"/>
        </w:trPr>
        <w:tc>
          <w:tcPr>
            <w:tcW w:w="583" w:type="dxa"/>
            <w:tcBorders>
              <w:top w:val="single" w:sz="4" w:space="0" w:color="000000"/>
              <w:left w:val="single" w:sz="4" w:space="0" w:color="000000"/>
              <w:bottom w:val="single" w:sz="4" w:space="0" w:color="000000"/>
              <w:right w:val="nil"/>
            </w:tcBorders>
            <w:hideMark/>
          </w:tcPr>
          <w:p w14:paraId="1881D96F"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1</w:t>
            </w:r>
          </w:p>
        </w:tc>
        <w:tc>
          <w:tcPr>
            <w:tcW w:w="3103" w:type="dxa"/>
            <w:tcBorders>
              <w:top w:val="single" w:sz="4" w:space="0" w:color="000000"/>
              <w:left w:val="single" w:sz="4" w:space="0" w:color="000000"/>
              <w:bottom w:val="single" w:sz="4" w:space="0" w:color="000000"/>
              <w:right w:val="nil"/>
            </w:tcBorders>
            <w:hideMark/>
          </w:tcPr>
          <w:p w14:paraId="487F3391"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2</w:t>
            </w:r>
          </w:p>
        </w:tc>
        <w:tc>
          <w:tcPr>
            <w:tcW w:w="6804" w:type="dxa"/>
            <w:tcBorders>
              <w:top w:val="single" w:sz="4" w:space="0" w:color="000000"/>
              <w:left w:val="single" w:sz="4" w:space="0" w:color="000000"/>
              <w:bottom w:val="single" w:sz="4" w:space="0" w:color="000000"/>
              <w:right w:val="single" w:sz="4" w:space="0" w:color="000000"/>
            </w:tcBorders>
            <w:hideMark/>
          </w:tcPr>
          <w:p w14:paraId="52EA1D03"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3</w:t>
            </w:r>
          </w:p>
        </w:tc>
      </w:tr>
      <w:tr w:rsidR="00374F32" w14:paraId="5A4AE22C" w14:textId="77777777" w:rsidTr="00374F32">
        <w:trPr>
          <w:trHeight w:val="1008"/>
        </w:trPr>
        <w:tc>
          <w:tcPr>
            <w:tcW w:w="583" w:type="dxa"/>
            <w:tcBorders>
              <w:top w:val="single" w:sz="4" w:space="0" w:color="000000"/>
              <w:left w:val="single" w:sz="4" w:space="0" w:color="000000"/>
              <w:bottom w:val="single" w:sz="4" w:space="0" w:color="000000"/>
              <w:right w:val="nil"/>
            </w:tcBorders>
            <w:hideMark/>
          </w:tcPr>
          <w:p w14:paraId="7EF0E153"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1</w:t>
            </w:r>
          </w:p>
        </w:tc>
        <w:tc>
          <w:tcPr>
            <w:tcW w:w="3103" w:type="dxa"/>
            <w:tcBorders>
              <w:top w:val="single" w:sz="4" w:space="0" w:color="000000"/>
              <w:left w:val="single" w:sz="4" w:space="0" w:color="000000"/>
              <w:bottom w:val="single" w:sz="4" w:space="0" w:color="000000"/>
              <w:right w:val="nil"/>
            </w:tcBorders>
            <w:hideMark/>
          </w:tcPr>
          <w:p w14:paraId="7A01294E"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Предмет договора:</w:t>
            </w:r>
          </w:p>
        </w:tc>
        <w:tc>
          <w:tcPr>
            <w:tcW w:w="6804" w:type="dxa"/>
            <w:tcBorders>
              <w:top w:val="single" w:sz="4" w:space="0" w:color="000000"/>
              <w:left w:val="single" w:sz="4" w:space="0" w:color="000000"/>
              <w:bottom w:val="single" w:sz="4" w:space="0" w:color="000000"/>
              <w:right w:val="single" w:sz="4" w:space="0" w:color="000000"/>
            </w:tcBorders>
            <w:hideMark/>
          </w:tcPr>
          <w:p w14:paraId="199A94CB" w14:textId="77777777" w:rsidR="00374F32" w:rsidRPr="00374F32" w:rsidRDefault="00374F32" w:rsidP="00374F32">
            <w:pPr>
              <w:spacing w:after="0" w:line="240" w:lineRule="auto"/>
              <w:jc w:val="both"/>
              <w:rPr>
                <w:rFonts w:ascii="Times New Roman" w:hAnsi="Times New Roman"/>
                <w:noProof/>
                <w:sz w:val="22"/>
                <w:szCs w:val="22"/>
              </w:rPr>
            </w:pPr>
            <w:r w:rsidRPr="00374F32">
              <w:rPr>
                <w:rFonts w:ascii="Times New Roman" w:hAnsi="Times New Roman"/>
                <w:bCs/>
                <w:sz w:val="22"/>
                <w:szCs w:val="22"/>
                <w:lang w:eastAsia="ru-RU"/>
              </w:rPr>
              <w:t xml:space="preserve">  Разработка рабочей документации «Котельная КН:47:01:0202001:44, расположенная по адресу: 188965, Ленинградская обл.,  Выборгский муниципальный район, Каменногорское городское поселение, п. Пруды, ул. Гранитная, соор.24. Уменьшение производительности котельной с 5 до 4 МВт».</w:t>
            </w:r>
          </w:p>
        </w:tc>
      </w:tr>
      <w:tr w:rsidR="00374F32" w14:paraId="07B52CF8" w14:textId="77777777" w:rsidTr="00374F32">
        <w:trPr>
          <w:trHeight w:val="264"/>
        </w:trPr>
        <w:tc>
          <w:tcPr>
            <w:tcW w:w="583" w:type="dxa"/>
            <w:tcBorders>
              <w:top w:val="single" w:sz="4" w:space="0" w:color="000000"/>
              <w:left w:val="single" w:sz="4" w:space="0" w:color="000000"/>
              <w:bottom w:val="single" w:sz="4" w:space="0" w:color="000000"/>
              <w:right w:val="nil"/>
            </w:tcBorders>
            <w:hideMark/>
          </w:tcPr>
          <w:p w14:paraId="05D39531"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2</w:t>
            </w:r>
          </w:p>
        </w:tc>
        <w:tc>
          <w:tcPr>
            <w:tcW w:w="3103" w:type="dxa"/>
            <w:tcBorders>
              <w:top w:val="single" w:sz="4" w:space="0" w:color="000000"/>
              <w:left w:val="single" w:sz="4" w:space="0" w:color="000000"/>
              <w:bottom w:val="single" w:sz="4" w:space="0" w:color="000000"/>
              <w:right w:val="nil"/>
            </w:tcBorders>
            <w:hideMark/>
          </w:tcPr>
          <w:p w14:paraId="210F3F29"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Объём выполняемых работ:</w:t>
            </w:r>
          </w:p>
        </w:tc>
        <w:tc>
          <w:tcPr>
            <w:tcW w:w="6804" w:type="dxa"/>
            <w:tcBorders>
              <w:top w:val="single" w:sz="4" w:space="0" w:color="000000"/>
              <w:left w:val="single" w:sz="4" w:space="0" w:color="000000"/>
              <w:bottom w:val="single" w:sz="4" w:space="0" w:color="000000"/>
              <w:right w:val="single" w:sz="4" w:space="0" w:color="000000"/>
            </w:tcBorders>
            <w:hideMark/>
          </w:tcPr>
          <w:p w14:paraId="60F6D0DF" w14:textId="77777777" w:rsidR="00374F32" w:rsidRPr="00374F32" w:rsidRDefault="00374F32" w:rsidP="00374F32">
            <w:pPr>
              <w:pStyle w:val="affffffb"/>
              <w:snapToGrid w:val="0"/>
              <w:ind w:firstLine="34"/>
              <w:jc w:val="both"/>
              <w:rPr>
                <w:sz w:val="22"/>
                <w:szCs w:val="22"/>
              </w:rPr>
            </w:pPr>
            <w:r w:rsidRPr="00374F32">
              <w:rPr>
                <w:sz w:val="22"/>
                <w:szCs w:val="22"/>
              </w:rPr>
              <w:t>Рабочая документация в объеме следующих разделов:</w:t>
            </w:r>
          </w:p>
          <w:p w14:paraId="77B7F810" w14:textId="77777777" w:rsidR="00374F32" w:rsidRPr="00374F32" w:rsidRDefault="00374F32" w:rsidP="00374F32">
            <w:pPr>
              <w:pStyle w:val="affffffb"/>
              <w:snapToGrid w:val="0"/>
              <w:ind w:firstLine="34"/>
              <w:jc w:val="both"/>
              <w:rPr>
                <w:sz w:val="22"/>
                <w:szCs w:val="22"/>
              </w:rPr>
            </w:pPr>
            <w:r w:rsidRPr="00374F32">
              <w:rPr>
                <w:color w:val="FF0000"/>
                <w:sz w:val="22"/>
                <w:szCs w:val="22"/>
              </w:rPr>
              <w:t xml:space="preserve">     </w:t>
            </w:r>
            <w:r w:rsidRPr="00374F32">
              <w:rPr>
                <w:sz w:val="22"/>
                <w:szCs w:val="22"/>
              </w:rPr>
              <w:t>ГСН. «Газоснабжение наружное», демонтаж ГРПШ, организация ввода газопровода высокого давления в котельную;</w:t>
            </w:r>
          </w:p>
          <w:p w14:paraId="67B48415" w14:textId="77777777" w:rsidR="00374F32" w:rsidRPr="00374F32" w:rsidRDefault="00374F32" w:rsidP="00374F32">
            <w:pPr>
              <w:pStyle w:val="affffffb"/>
              <w:snapToGrid w:val="0"/>
              <w:rPr>
                <w:sz w:val="22"/>
                <w:szCs w:val="22"/>
              </w:rPr>
            </w:pPr>
            <w:r w:rsidRPr="00374F32">
              <w:rPr>
                <w:sz w:val="22"/>
                <w:szCs w:val="22"/>
              </w:rPr>
              <w:t xml:space="preserve">     ГСВ. «Газоснабжение. Внутренние устройства», так же произвести расчет легкосбрасываемых конструкций здания;</w:t>
            </w:r>
          </w:p>
          <w:p w14:paraId="133C06A7"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ТМ1. «Тепломеханические решения котельной», в части замены 2-х котлов;</w:t>
            </w:r>
          </w:p>
          <w:p w14:paraId="00D7F32A"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 xml:space="preserve">ТМ2. «Тепломеханические решения. Дымоходы», замена существующей дымовой трубы на самонесущей ферме двухствольную трубу. </w:t>
            </w:r>
          </w:p>
          <w:p w14:paraId="77983219"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КЖ. «Конструкции железобетонные», в части разработки основания под дымовую трубу.</w:t>
            </w:r>
          </w:p>
          <w:p w14:paraId="24C6F0DB"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АТМ. «Автоматизация тепломеханической части котельной», в части установки котловых щитов управления;</w:t>
            </w:r>
          </w:p>
          <w:p w14:paraId="7F12C5AA"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АГСВ. «Автоматизация системы внутреннего газоснабжения котельной», в части замены системы контроля загазованности;</w:t>
            </w:r>
          </w:p>
          <w:p w14:paraId="0E360F3C"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ЭМ. «Силовое электрооборудование и электроосвещение котельной», в части замены 2-х котлов;</w:t>
            </w:r>
          </w:p>
          <w:p w14:paraId="4AF329AB" w14:textId="77777777" w:rsidR="00374F32" w:rsidRPr="00374F32" w:rsidRDefault="00374F32" w:rsidP="00374F32">
            <w:pPr>
              <w:snapToGrid w:val="0"/>
              <w:spacing w:after="0" w:line="240" w:lineRule="auto"/>
              <w:ind w:firstLine="316"/>
              <w:rPr>
                <w:rFonts w:ascii="Times New Roman" w:hAnsi="Times New Roman"/>
                <w:sz w:val="22"/>
                <w:szCs w:val="22"/>
              </w:rPr>
            </w:pPr>
            <w:r w:rsidRPr="00374F32">
              <w:rPr>
                <w:rFonts w:ascii="Times New Roman" w:hAnsi="Times New Roman"/>
                <w:sz w:val="22"/>
                <w:szCs w:val="22"/>
              </w:rPr>
              <w:t>ПОС и ПОД «Проект организации строительства и демонтажа» в минимальном объеме, ведомость демонтажных и монтажных работ.</w:t>
            </w:r>
          </w:p>
          <w:p w14:paraId="6D9259CA" w14:textId="77777777" w:rsidR="00374F32" w:rsidRPr="00374F32" w:rsidRDefault="00374F32" w:rsidP="00374F32">
            <w:pPr>
              <w:pStyle w:val="affffffb"/>
              <w:snapToGrid w:val="0"/>
              <w:rPr>
                <w:sz w:val="22"/>
                <w:szCs w:val="22"/>
              </w:rPr>
            </w:pPr>
            <w:r w:rsidRPr="00374F32">
              <w:rPr>
                <w:sz w:val="22"/>
                <w:szCs w:val="22"/>
              </w:rPr>
              <w:t xml:space="preserve">     Согласование рабочей документации с организациями, выдавшими технические условия.</w:t>
            </w:r>
          </w:p>
          <w:p w14:paraId="228B7DF7" w14:textId="77777777" w:rsidR="00374F32" w:rsidRPr="00374F32" w:rsidRDefault="00374F32" w:rsidP="00374F32">
            <w:pPr>
              <w:pStyle w:val="affffffb"/>
              <w:snapToGrid w:val="0"/>
              <w:ind w:firstLine="317"/>
              <w:jc w:val="both"/>
              <w:rPr>
                <w:sz w:val="22"/>
                <w:szCs w:val="22"/>
              </w:rPr>
            </w:pPr>
            <w:r w:rsidRPr="00374F32">
              <w:rPr>
                <w:sz w:val="22"/>
                <w:szCs w:val="22"/>
              </w:rPr>
              <w:t>Сопровождение рабочей документации при прохождении экспертизы промышленной безопасности проекта до получения положительного заключения и внесения в Реестр РТН.</w:t>
            </w:r>
          </w:p>
          <w:p w14:paraId="5C6C2FA4" w14:textId="77777777" w:rsidR="00374F32" w:rsidRPr="00374F32" w:rsidRDefault="00374F32" w:rsidP="00374F32">
            <w:pPr>
              <w:widowControl w:val="0"/>
              <w:autoSpaceDE w:val="0"/>
              <w:autoSpaceDN w:val="0"/>
              <w:adjustRightInd w:val="0"/>
              <w:spacing w:after="0" w:line="240" w:lineRule="auto"/>
              <w:ind w:firstLine="426"/>
              <w:jc w:val="both"/>
              <w:rPr>
                <w:rFonts w:ascii="Times New Roman" w:hAnsi="Times New Roman"/>
                <w:sz w:val="22"/>
                <w:szCs w:val="22"/>
              </w:rPr>
            </w:pPr>
            <w:r w:rsidRPr="00374F32">
              <w:rPr>
                <w:rFonts w:ascii="Times New Roman" w:hAnsi="Times New Roman"/>
                <w:sz w:val="22"/>
                <w:szCs w:val="22"/>
              </w:rPr>
              <w:t>Требования к содержанию разделов должны соответствовать ГОСТ Р 21.1101-2020 с учётом требований «Технического регламента о безопасности сетей газораспределения и газопотребления», утвержденного ПП РФ от 29.10.2010 № 870,  Федерального закона от 30.12.2009        № 384-ФЗ "Технический регламент о безопасности зданий и сооружений".</w:t>
            </w:r>
          </w:p>
          <w:p w14:paraId="3D6C8849" w14:textId="77777777" w:rsidR="00374F32" w:rsidRPr="00374F32" w:rsidRDefault="00374F32" w:rsidP="00374F32">
            <w:pPr>
              <w:widowControl w:val="0"/>
              <w:autoSpaceDE w:val="0"/>
              <w:autoSpaceDN w:val="0"/>
              <w:adjustRightInd w:val="0"/>
              <w:spacing w:after="0" w:line="240" w:lineRule="auto"/>
              <w:ind w:firstLine="426"/>
              <w:jc w:val="both"/>
              <w:rPr>
                <w:rFonts w:ascii="Times New Roman" w:hAnsi="Times New Roman"/>
                <w:color w:val="FF0000"/>
                <w:sz w:val="22"/>
                <w:szCs w:val="22"/>
                <w:u w:val="single"/>
              </w:rPr>
            </w:pPr>
            <w:r w:rsidRPr="00374F32">
              <w:rPr>
                <w:rFonts w:ascii="Times New Roman" w:hAnsi="Times New Roman"/>
                <w:sz w:val="22"/>
                <w:szCs w:val="22"/>
                <w:u w:val="single"/>
              </w:rPr>
              <w:t>Обязательный выезд на объект перед выполнением проектирования.</w:t>
            </w:r>
          </w:p>
        </w:tc>
      </w:tr>
      <w:tr w:rsidR="00374F32" w14:paraId="22357A62" w14:textId="77777777" w:rsidTr="00374F32">
        <w:trPr>
          <w:trHeight w:val="557"/>
        </w:trPr>
        <w:tc>
          <w:tcPr>
            <w:tcW w:w="583" w:type="dxa"/>
            <w:tcBorders>
              <w:top w:val="single" w:sz="4" w:space="0" w:color="000000"/>
              <w:left w:val="single" w:sz="4" w:space="0" w:color="000000"/>
              <w:bottom w:val="single" w:sz="4" w:space="0" w:color="000000"/>
              <w:right w:val="nil"/>
            </w:tcBorders>
            <w:hideMark/>
          </w:tcPr>
          <w:p w14:paraId="4C8ACE68" w14:textId="77777777" w:rsidR="00374F32" w:rsidRPr="00374F32" w:rsidRDefault="00374F32" w:rsidP="00374F32">
            <w:pPr>
              <w:snapToGrid w:val="0"/>
              <w:spacing w:after="0" w:line="240" w:lineRule="auto"/>
              <w:jc w:val="center"/>
              <w:rPr>
                <w:rFonts w:ascii="Times New Roman" w:eastAsia="Times New Roman" w:hAnsi="Times New Roman"/>
                <w:sz w:val="22"/>
                <w:szCs w:val="22"/>
              </w:rPr>
            </w:pPr>
            <w:r w:rsidRPr="00374F32">
              <w:rPr>
                <w:rFonts w:ascii="Times New Roman" w:hAnsi="Times New Roman"/>
                <w:sz w:val="22"/>
                <w:szCs w:val="22"/>
              </w:rPr>
              <w:t>3</w:t>
            </w:r>
          </w:p>
        </w:tc>
        <w:tc>
          <w:tcPr>
            <w:tcW w:w="3103" w:type="dxa"/>
            <w:tcBorders>
              <w:top w:val="single" w:sz="4" w:space="0" w:color="000000"/>
              <w:left w:val="single" w:sz="4" w:space="0" w:color="000000"/>
              <w:bottom w:val="single" w:sz="4" w:space="0" w:color="000000"/>
              <w:right w:val="nil"/>
            </w:tcBorders>
            <w:hideMark/>
          </w:tcPr>
          <w:p w14:paraId="041D3AFC"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Данные об объекте проектирования: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706C88CC" w14:textId="77777777" w:rsidR="00374F32" w:rsidRPr="00374F32" w:rsidRDefault="00374F32" w:rsidP="00374F32">
            <w:pPr>
              <w:snapToGrid w:val="0"/>
              <w:spacing w:after="0" w:line="240" w:lineRule="auto"/>
              <w:ind w:firstLine="317"/>
              <w:jc w:val="both"/>
              <w:rPr>
                <w:rFonts w:ascii="Times New Roman" w:hAnsi="Times New Roman"/>
                <w:sz w:val="22"/>
                <w:szCs w:val="22"/>
              </w:rPr>
            </w:pPr>
            <w:r w:rsidRPr="00374F32">
              <w:rPr>
                <w:rFonts w:ascii="Times New Roman" w:hAnsi="Times New Roman"/>
                <w:sz w:val="22"/>
                <w:szCs w:val="22"/>
              </w:rPr>
              <w:t>Существующая отопительная котельная, работающая на природном газе, установленной мощностью 5 МВт</w:t>
            </w:r>
            <w:r w:rsidRPr="00374F32">
              <w:rPr>
                <w:rFonts w:ascii="Times New Roman" w:hAnsi="Times New Roman"/>
                <w:color w:val="FF0000"/>
                <w:sz w:val="22"/>
                <w:szCs w:val="22"/>
              </w:rPr>
              <w:t xml:space="preserve"> </w:t>
            </w:r>
            <w:r w:rsidRPr="00374F32">
              <w:rPr>
                <w:rFonts w:ascii="Times New Roman" w:hAnsi="Times New Roman"/>
                <w:sz w:val="22"/>
                <w:szCs w:val="22"/>
              </w:rPr>
              <w:t xml:space="preserve">с 2-мя водогрейными котлами КВСА-2000, КВСА-3000, оборудованными горелками комбинированными "Cib Unigas" НР93А и "Cib Unigas" НР91А. </w:t>
            </w:r>
          </w:p>
          <w:p w14:paraId="0EC8DD3E" w14:textId="77777777" w:rsidR="00374F32" w:rsidRPr="00374F32" w:rsidRDefault="00374F32" w:rsidP="00374F32">
            <w:pPr>
              <w:snapToGrid w:val="0"/>
              <w:spacing w:after="0" w:line="240" w:lineRule="auto"/>
              <w:ind w:firstLine="317"/>
              <w:jc w:val="both"/>
              <w:rPr>
                <w:rFonts w:ascii="Times New Roman" w:hAnsi="Times New Roman"/>
                <w:sz w:val="22"/>
                <w:szCs w:val="22"/>
              </w:rPr>
            </w:pPr>
            <w:r w:rsidRPr="00374F32">
              <w:rPr>
                <w:rFonts w:ascii="Times New Roman" w:hAnsi="Times New Roman"/>
                <w:sz w:val="22"/>
                <w:szCs w:val="22"/>
              </w:rPr>
              <w:t xml:space="preserve"> Существующее здание котельной по размещению является отдельно стоящим. Потребители тепла по надежности </w:t>
            </w:r>
            <w:r w:rsidRPr="00374F32">
              <w:rPr>
                <w:rFonts w:ascii="Times New Roman" w:hAnsi="Times New Roman"/>
                <w:sz w:val="22"/>
                <w:szCs w:val="22"/>
              </w:rPr>
              <w:lastRenderedPageBreak/>
              <w:t xml:space="preserve">теплоснабжения относятся ко II-ой категории. Котельная по типу установленных котлов является водогрейной, с независимым подключением потребителей. По взрывной, взрывопожарной безопасности котельный зал относится к категории производств «Г», степень огнестойкости конструкции зданий – IV, уровень ответственности здания – нормальный. </w:t>
            </w:r>
          </w:p>
          <w:p w14:paraId="4ADC52FD" w14:textId="77777777" w:rsidR="00374F32" w:rsidRPr="00374F32" w:rsidRDefault="00374F32" w:rsidP="00374F32">
            <w:pPr>
              <w:snapToGrid w:val="0"/>
              <w:spacing w:after="0" w:line="240" w:lineRule="auto"/>
              <w:ind w:firstLine="317"/>
              <w:jc w:val="both"/>
              <w:rPr>
                <w:rFonts w:ascii="Times New Roman" w:hAnsi="Times New Roman"/>
                <w:sz w:val="22"/>
                <w:szCs w:val="22"/>
                <w:u w:val="double"/>
              </w:rPr>
            </w:pPr>
            <w:r w:rsidRPr="00374F32">
              <w:rPr>
                <w:rFonts w:ascii="Times New Roman" w:hAnsi="Times New Roman"/>
                <w:sz w:val="22"/>
                <w:szCs w:val="22"/>
              </w:rPr>
              <w:t>В связи с уменьшением производительности планируется к установке два жаротрубных водогрейной котла производителя НОРД мощностью по 2 МВт с 1 комбинированной горелкой (газ/дизель) и 1 газовой горелкой. В связи с заменой котлов необходима замена дымовой трубы на модульные сэндвич газоходы производителя Уральский завод дымоходов «Модуль».</w:t>
            </w:r>
          </w:p>
          <w:p w14:paraId="016887FC" w14:textId="77777777" w:rsidR="00374F32" w:rsidRPr="00374F32" w:rsidRDefault="00374F32" w:rsidP="00374F32">
            <w:pPr>
              <w:snapToGrid w:val="0"/>
              <w:spacing w:after="0" w:line="240" w:lineRule="auto"/>
              <w:ind w:firstLine="317"/>
              <w:jc w:val="both"/>
              <w:rPr>
                <w:rFonts w:ascii="Times New Roman" w:hAnsi="Times New Roman"/>
                <w:color w:val="FF0000"/>
                <w:sz w:val="22"/>
                <w:szCs w:val="22"/>
              </w:rPr>
            </w:pPr>
            <w:r w:rsidRPr="00374F32">
              <w:rPr>
                <w:rFonts w:ascii="Times New Roman" w:hAnsi="Times New Roman"/>
                <w:sz w:val="22"/>
                <w:szCs w:val="22"/>
              </w:rPr>
              <w:t>Режим работы котельных – круглогодичный.</w:t>
            </w:r>
          </w:p>
        </w:tc>
      </w:tr>
      <w:tr w:rsidR="00374F32" w14:paraId="05F46644" w14:textId="77777777" w:rsidTr="00DA3E99">
        <w:trPr>
          <w:trHeight w:val="1651"/>
        </w:trPr>
        <w:tc>
          <w:tcPr>
            <w:tcW w:w="583" w:type="dxa"/>
            <w:tcBorders>
              <w:top w:val="single" w:sz="4" w:space="0" w:color="000000"/>
              <w:left w:val="single" w:sz="4" w:space="0" w:color="000000"/>
              <w:bottom w:val="single" w:sz="4" w:space="0" w:color="auto"/>
              <w:right w:val="nil"/>
            </w:tcBorders>
            <w:hideMark/>
          </w:tcPr>
          <w:p w14:paraId="78A4BF0A" w14:textId="77777777" w:rsidR="00374F32" w:rsidRPr="00374F32" w:rsidRDefault="00374F32" w:rsidP="00374F32">
            <w:pPr>
              <w:snapToGrid w:val="0"/>
              <w:spacing w:after="0" w:line="240" w:lineRule="auto"/>
              <w:jc w:val="center"/>
              <w:rPr>
                <w:rFonts w:ascii="Times New Roman" w:hAnsi="Times New Roman"/>
                <w:color w:val="FF0000"/>
                <w:sz w:val="22"/>
                <w:szCs w:val="22"/>
              </w:rPr>
            </w:pPr>
            <w:r w:rsidRPr="00374F32">
              <w:rPr>
                <w:rFonts w:ascii="Times New Roman" w:hAnsi="Times New Roman"/>
                <w:sz w:val="22"/>
                <w:szCs w:val="22"/>
              </w:rPr>
              <w:lastRenderedPageBreak/>
              <w:t>4</w:t>
            </w:r>
          </w:p>
        </w:tc>
        <w:tc>
          <w:tcPr>
            <w:tcW w:w="3103" w:type="dxa"/>
            <w:tcBorders>
              <w:top w:val="single" w:sz="4" w:space="0" w:color="000000"/>
              <w:left w:val="single" w:sz="4" w:space="0" w:color="000000"/>
              <w:bottom w:val="single" w:sz="4" w:space="0" w:color="auto"/>
              <w:right w:val="nil"/>
            </w:tcBorders>
            <w:hideMark/>
          </w:tcPr>
          <w:p w14:paraId="6341EC3D"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Исходные данные для проектирования:</w:t>
            </w:r>
          </w:p>
        </w:tc>
        <w:tc>
          <w:tcPr>
            <w:tcW w:w="6804" w:type="dxa"/>
            <w:tcBorders>
              <w:top w:val="single" w:sz="4" w:space="0" w:color="000000"/>
              <w:left w:val="single" w:sz="4" w:space="0" w:color="000000"/>
              <w:bottom w:val="single" w:sz="4" w:space="0" w:color="auto"/>
              <w:right w:val="single" w:sz="4" w:space="0" w:color="000000"/>
            </w:tcBorders>
            <w:hideMark/>
          </w:tcPr>
          <w:p w14:paraId="7310BD4B"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Технические условия на проектирование узла учета газа от ООО «Газпром межрегионгаз Санкт-Петербург»;</w:t>
            </w:r>
          </w:p>
          <w:p w14:paraId="643ADDFB"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Топографическая съемка земельного участка с расположением технологических устройств сети газопотребления и сетей инженерно-технического обеспечения;</w:t>
            </w:r>
          </w:p>
          <w:p w14:paraId="4162CA37" w14:textId="77777777" w:rsidR="00374F32" w:rsidRPr="00374F32" w:rsidRDefault="00374F32" w:rsidP="00374F32">
            <w:pPr>
              <w:spacing w:after="0" w:line="240" w:lineRule="auto"/>
              <w:jc w:val="both"/>
              <w:rPr>
                <w:rFonts w:ascii="Times New Roman" w:hAnsi="Times New Roman"/>
                <w:noProof/>
                <w:sz w:val="22"/>
                <w:szCs w:val="22"/>
              </w:rPr>
            </w:pPr>
            <w:r w:rsidRPr="00374F32">
              <w:rPr>
                <w:rFonts w:ascii="Times New Roman" w:hAnsi="Times New Roman"/>
                <w:sz w:val="22"/>
                <w:szCs w:val="22"/>
              </w:rPr>
              <w:t xml:space="preserve">- Сведения, характеризующие </w:t>
            </w:r>
            <w:r w:rsidRPr="00374F32">
              <w:rPr>
                <w:rFonts w:ascii="Times New Roman" w:hAnsi="Times New Roman"/>
                <w:noProof/>
                <w:sz w:val="22"/>
                <w:szCs w:val="22"/>
              </w:rPr>
              <w:t>опасный производственный объект;</w:t>
            </w:r>
          </w:p>
        </w:tc>
      </w:tr>
      <w:tr w:rsidR="00374F32" w14:paraId="114FE46F" w14:textId="77777777" w:rsidTr="00374F32">
        <w:trPr>
          <w:trHeight w:val="274"/>
        </w:trPr>
        <w:tc>
          <w:tcPr>
            <w:tcW w:w="583" w:type="dxa"/>
            <w:tcBorders>
              <w:top w:val="single" w:sz="4" w:space="0" w:color="000000"/>
              <w:left w:val="single" w:sz="4" w:space="0" w:color="000000"/>
              <w:bottom w:val="single" w:sz="4" w:space="0" w:color="auto"/>
              <w:right w:val="nil"/>
            </w:tcBorders>
            <w:hideMark/>
          </w:tcPr>
          <w:p w14:paraId="0C0400B8"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5</w:t>
            </w:r>
          </w:p>
        </w:tc>
        <w:tc>
          <w:tcPr>
            <w:tcW w:w="3103" w:type="dxa"/>
            <w:tcBorders>
              <w:top w:val="single" w:sz="4" w:space="0" w:color="000000"/>
              <w:left w:val="single" w:sz="4" w:space="0" w:color="000000"/>
              <w:bottom w:val="single" w:sz="4" w:space="0" w:color="auto"/>
              <w:right w:val="nil"/>
            </w:tcBorders>
            <w:hideMark/>
          </w:tcPr>
          <w:p w14:paraId="109C474C"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Основные требования к рабочей документации</w:t>
            </w:r>
          </w:p>
        </w:tc>
        <w:tc>
          <w:tcPr>
            <w:tcW w:w="6804" w:type="dxa"/>
            <w:tcBorders>
              <w:top w:val="single" w:sz="4" w:space="0" w:color="000000"/>
              <w:left w:val="single" w:sz="4" w:space="0" w:color="000000"/>
              <w:bottom w:val="single" w:sz="4" w:space="0" w:color="auto"/>
              <w:right w:val="single" w:sz="4" w:space="0" w:color="000000"/>
            </w:tcBorders>
            <w:hideMark/>
          </w:tcPr>
          <w:p w14:paraId="5667E7C7" w14:textId="77777777" w:rsidR="00374F32" w:rsidRPr="00374F32" w:rsidRDefault="00374F32" w:rsidP="00374F32">
            <w:pPr>
              <w:spacing w:after="0" w:line="240" w:lineRule="auto"/>
              <w:ind w:firstLine="316"/>
              <w:jc w:val="both"/>
              <w:rPr>
                <w:rFonts w:ascii="Times New Roman" w:hAnsi="Times New Roman"/>
                <w:sz w:val="22"/>
                <w:szCs w:val="22"/>
              </w:rPr>
            </w:pPr>
            <w:r w:rsidRPr="00374F32">
              <w:rPr>
                <w:rFonts w:ascii="Times New Roman" w:hAnsi="Times New Roman"/>
                <w:sz w:val="22"/>
                <w:szCs w:val="22"/>
              </w:rPr>
              <w:t>Проектом предусмотреть:</w:t>
            </w:r>
          </w:p>
          <w:p w14:paraId="6B33ADD5" w14:textId="77777777" w:rsidR="00374F32" w:rsidRPr="00374F32" w:rsidRDefault="00374F32" w:rsidP="00374F32">
            <w:pPr>
              <w:spacing w:after="0" w:line="240" w:lineRule="auto"/>
              <w:ind w:firstLine="316"/>
              <w:jc w:val="both"/>
              <w:rPr>
                <w:rFonts w:ascii="Times New Roman" w:hAnsi="Times New Roman"/>
                <w:b/>
                <w:sz w:val="22"/>
                <w:szCs w:val="22"/>
              </w:rPr>
            </w:pPr>
            <w:r w:rsidRPr="00374F32">
              <w:rPr>
                <w:rFonts w:ascii="Times New Roman" w:hAnsi="Times New Roman"/>
                <w:b/>
                <w:sz w:val="22"/>
                <w:szCs w:val="22"/>
              </w:rPr>
              <w:t>Раздел «ПОС»:</w:t>
            </w:r>
          </w:p>
          <w:p w14:paraId="38A0BDD7"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xml:space="preserve"> Организация демонтажа и строительства в минимальном объеме:</w:t>
            </w:r>
          </w:p>
          <w:p w14:paraId="099FA585"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стройгенплан;</w:t>
            </w:r>
          </w:p>
          <w:p w14:paraId="4C9D8C93"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ведомости демонтажа (точный перечень оборудования подлежащий демонтажу определить при выполнении проектных работ и согласовать с заказчиком);</w:t>
            </w:r>
          </w:p>
          <w:p w14:paraId="5326B227"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текстовая часть, отражающая основные решения.</w:t>
            </w:r>
          </w:p>
          <w:p w14:paraId="0E8D5857" w14:textId="77777777" w:rsidR="00374F32" w:rsidRPr="00374F32" w:rsidRDefault="00374F32" w:rsidP="00374F32">
            <w:pPr>
              <w:spacing w:after="0" w:line="240" w:lineRule="auto"/>
              <w:ind w:firstLine="316"/>
              <w:jc w:val="both"/>
              <w:rPr>
                <w:rFonts w:ascii="Times New Roman" w:hAnsi="Times New Roman"/>
                <w:b/>
                <w:sz w:val="22"/>
                <w:szCs w:val="22"/>
              </w:rPr>
            </w:pPr>
            <w:r w:rsidRPr="00374F32">
              <w:rPr>
                <w:rFonts w:ascii="Times New Roman" w:hAnsi="Times New Roman"/>
                <w:b/>
                <w:sz w:val="22"/>
                <w:szCs w:val="22"/>
              </w:rPr>
              <w:t>Раздел «ГСН и ГСВ»:</w:t>
            </w:r>
          </w:p>
          <w:p w14:paraId="5F82B0BC"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В объеме раздела предусмотреть полную замену всей системы газоснабжения котельной, с учетом изменений параметров природного газа.</w:t>
            </w:r>
          </w:p>
          <w:p w14:paraId="33C2FFCD"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На вводе в котельную предусмотреть установку:</w:t>
            </w:r>
          </w:p>
          <w:p w14:paraId="5ADC3DB4"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 запорной арматуры;</w:t>
            </w:r>
          </w:p>
          <w:p w14:paraId="4E380140"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 xml:space="preserve">- фильтра газового, производства </w:t>
            </w:r>
            <w:r w:rsidRPr="00374F32">
              <w:rPr>
                <w:rFonts w:ascii="Times New Roman" w:hAnsi="Times New Roman"/>
                <w:sz w:val="22"/>
                <w:szCs w:val="22"/>
                <w:lang w:val="en-US"/>
              </w:rPr>
              <w:t>MADAS</w:t>
            </w:r>
            <w:r w:rsidRPr="00374F32">
              <w:rPr>
                <w:rFonts w:ascii="Times New Roman" w:hAnsi="Times New Roman"/>
                <w:sz w:val="22"/>
                <w:szCs w:val="22"/>
              </w:rPr>
              <w:t>;</w:t>
            </w:r>
          </w:p>
          <w:p w14:paraId="5594CC71"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 xml:space="preserve">- клапана электромагнитного с медленным открытием, производства </w:t>
            </w:r>
            <w:r w:rsidRPr="00374F32">
              <w:rPr>
                <w:rFonts w:ascii="Times New Roman" w:hAnsi="Times New Roman"/>
                <w:sz w:val="22"/>
                <w:szCs w:val="22"/>
                <w:lang w:val="en-US"/>
              </w:rPr>
              <w:t>MADAS</w:t>
            </w:r>
            <w:r w:rsidRPr="00374F32">
              <w:rPr>
                <w:rFonts w:ascii="Times New Roman" w:hAnsi="Times New Roman"/>
                <w:sz w:val="22"/>
                <w:szCs w:val="22"/>
              </w:rPr>
              <w:t>;</w:t>
            </w:r>
          </w:p>
          <w:p w14:paraId="4873DCDF"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 коммерческого узла учета газа на базе ультразвукового расходомера-счетчика ИРВИС-Ультра.</w:t>
            </w:r>
          </w:p>
          <w:p w14:paraId="1FED3E57" w14:textId="77777777" w:rsidR="00374F32" w:rsidRPr="00374F32" w:rsidRDefault="00374F32" w:rsidP="00374F32">
            <w:pPr>
              <w:spacing w:after="0" w:line="240" w:lineRule="auto"/>
              <w:ind w:firstLine="34"/>
              <w:jc w:val="both"/>
              <w:rPr>
                <w:rFonts w:ascii="Times New Roman" w:hAnsi="Times New Roman"/>
                <w:sz w:val="22"/>
                <w:szCs w:val="22"/>
              </w:rPr>
            </w:pPr>
            <w:r w:rsidRPr="00374F32">
              <w:rPr>
                <w:rFonts w:ascii="Times New Roman" w:hAnsi="Times New Roman"/>
                <w:sz w:val="22"/>
                <w:szCs w:val="22"/>
              </w:rPr>
              <w:t xml:space="preserve">Для снижения давления газа до параметров работы горелки, перед каждой горелкой предусмотреть установку регуляторов давления со встроенным ПЗК и ПСК, производства </w:t>
            </w:r>
            <w:r w:rsidRPr="00374F32">
              <w:rPr>
                <w:rFonts w:ascii="Times New Roman" w:hAnsi="Times New Roman"/>
                <w:sz w:val="22"/>
                <w:szCs w:val="22"/>
                <w:lang w:val="en-US"/>
              </w:rPr>
              <w:t>MADAS</w:t>
            </w:r>
            <w:r w:rsidRPr="00374F32">
              <w:rPr>
                <w:rFonts w:ascii="Times New Roman" w:hAnsi="Times New Roman"/>
                <w:sz w:val="22"/>
                <w:szCs w:val="22"/>
              </w:rPr>
              <w:t xml:space="preserve">. </w:t>
            </w:r>
          </w:p>
          <w:p w14:paraId="6B7D5596" w14:textId="77777777" w:rsidR="00374F32" w:rsidRPr="00374F32" w:rsidRDefault="00374F32" w:rsidP="00374F32">
            <w:pPr>
              <w:spacing w:after="0" w:line="240" w:lineRule="auto"/>
              <w:ind w:firstLine="316"/>
              <w:jc w:val="both"/>
              <w:rPr>
                <w:rFonts w:ascii="Times New Roman" w:hAnsi="Times New Roman"/>
                <w:b/>
                <w:sz w:val="22"/>
                <w:szCs w:val="22"/>
              </w:rPr>
            </w:pPr>
            <w:r w:rsidRPr="00374F32">
              <w:rPr>
                <w:rFonts w:ascii="Times New Roman" w:hAnsi="Times New Roman"/>
                <w:b/>
                <w:sz w:val="22"/>
                <w:szCs w:val="22"/>
              </w:rPr>
              <w:t>Раздел «АГСВ»:</w:t>
            </w:r>
          </w:p>
          <w:p w14:paraId="42494E5C" w14:textId="77777777" w:rsidR="00374F32" w:rsidRPr="00374F32" w:rsidRDefault="00374F32" w:rsidP="00374F32">
            <w:pPr>
              <w:spacing w:after="0" w:line="240" w:lineRule="auto"/>
              <w:ind w:firstLine="34"/>
              <w:jc w:val="both"/>
              <w:rPr>
                <w:rFonts w:ascii="Times New Roman" w:hAnsi="Times New Roman"/>
                <w:color w:val="FF0000"/>
                <w:sz w:val="22"/>
                <w:szCs w:val="22"/>
              </w:rPr>
            </w:pPr>
            <w:r w:rsidRPr="00374F32">
              <w:rPr>
                <w:rFonts w:ascii="Times New Roman" w:hAnsi="Times New Roman"/>
                <w:sz w:val="22"/>
                <w:szCs w:val="22"/>
              </w:rPr>
              <w:t>Интерфейс «Оператор-система управления» предлагаемой АСУ должен быть аналогичен интерфейсу, построенному на базе программно-технических средств контроллеров,  реализованных на остальных двух котлах котельной. Остальное оборудование определить при проектировании и согласовать с заказчиком.</w:t>
            </w:r>
          </w:p>
        </w:tc>
      </w:tr>
      <w:tr w:rsidR="00374F32" w14:paraId="154F8A92" w14:textId="77777777" w:rsidTr="00374F32">
        <w:trPr>
          <w:trHeight w:val="274"/>
        </w:trPr>
        <w:tc>
          <w:tcPr>
            <w:tcW w:w="583" w:type="dxa"/>
            <w:tcBorders>
              <w:top w:val="single" w:sz="4" w:space="0" w:color="000000"/>
              <w:left w:val="single" w:sz="4" w:space="0" w:color="000000"/>
              <w:bottom w:val="single" w:sz="4" w:space="0" w:color="000000"/>
              <w:right w:val="nil"/>
            </w:tcBorders>
            <w:hideMark/>
          </w:tcPr>
          <w:p w14:paraId="40FB34F7"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t>6</w:t>
            </w:r>
          </w:p>
        </w:tc>
        <w:tc>
          <w:tcPr>
            <w:tcW w:w="3103" w:type="dxa"/>
            <w:tcBorders>
              <w:top w:val="single" w:sz="4" w:space="0" w:color="000000"/>
              <w:left w:val="single" w:sz="4" w:space="0" w:color="000000"/>
              <w:bottom w:val="single" w:sz="4" w:space="0" w:color="000000"/>
              <w:right w:val="nil"/>
            </w:tcBorders>
            <w:hideMark/>
          </w:tcPr>
          <w:p w14:paraId="002BBBE1" w14:textId="77777777" w:rsidR="00374F32" w:rsidRPr="00374F32" w:rsidRDefault="00374F32" w:rsidP="00374F32">
            <w:pPr>
              <w:snapToGrid w:val="0"/>
              <w:spacing w:after="0" w:line="240" w:lineRule="auto"/>
              <w:rPr>
                <w:rFonts w:ascii="Times New Roman" w:hAnsi="Times New Roman"/>
                <w:sz w:val="22"/>
                <w:szCs w:val="22"/>
              </w:rPr>
            </w:pPr>
            <w:r w:rsidRPr="00374F32">
              <w:rPr>
                <w:rFonts w:ascii="Times New Roman" w:hAnsi="Times New Roman"/>
                <w:sz w:val="22"/>
                <w:szCs w:val="22"/>
              </w:rPr>
              <w:t>Граница проектирования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28D3598B"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По теплоносителю: обвязка котла;</w:t>
            </w:r>
          </w:p>
          <w:p w14:paraId="4F1EE2D1"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По топливу (газоснабжение): система газопотребления котельной в полной объеме от выхода газопровода высокого давления из земли перед ГРПШ;</w:t>
            </w:r>
          </w:p>
          <w:p w14:paraId="6EF0526D"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По тепломеханике - до точек врезки в подающую и обратную сеть существующих трубопроводов котельной (до сетевых насосов)</w:t>
            </w:r>
          </w:p>
          <w:p w14:paraId="14970C06"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По канализации: до врезки в существующую систему канализации;</w:t>
            </w:r>
          </w:p>
          <w:p w14:paraId="01B4EF5E" w14:textId="77777777" w:rsidR="00374F32" w:rsidRPr="00374F32" w:rsidRDefault="00374F32" w:rsidP="00374F32">
            <w:pPr>
              <w:spacing w:after="0" w:line="240" w:lineRule="auto"/>
              <w:ind w:firstLine="34"/>
              <w:jc w:val="both"/>
              <w:rPr>
                <w:rFonts w:ascii="Times New Roman" w:hAnsi="Times New Roman"/>
                <w:color w:val="FF0000"/>
                <w:sz w:val="22"/>
                <w:szCs w:val="22"/>
              </w:rPr>
            </w:pPr>
            <w:r w:rsidRPr="00374F32">
              <w:rPr>
                <w:rFonts w:ascii="Times New Roman" w:hAnsi="Times New Roman"/>
                <w:sz w:val="22"/>
                <w:szCs w:val="22"/>
              </w:rPr>
              <w:t xml:space="preserve">По газоходу: от 2-х котлов включая двухствольную дымовую трубу </w:t>
            </w:r>
            <w:r w:rsidRPr="00374F32">
              <w:rPr>
                <w:rFonts w:ascii="Times New Roman" w:hAnsi="Times New Roman"/>
                <w:sz w:val="22"/>
                <w:szCs w:val="22"/>
              </w:rPr>
              <w:lastRenderedPageBreak/>
              <w:t>на отдельно стоящей стальной ферме.</w:t>
            </w:r>
          </w:p>
        </w:tc>
      </w:tr>
      <w:tr w:rsidR="00374F32" w14:paraId="0221B4B9" w14:textId="77777777" w:rsidTr="00374F32">
        <w:trPr>
          <w:trHeight w:val="570"/>
        </w:trPr>
        <w:tc>
          <w:tcPr>
            <w:tcW w:w="583" w:type="dxa"/>
            <w:tcBorders>
              <w:top w:val="single" w:sz="4" w:space="0" w:color="000000"/>
              <w:left w:val="single" w:sz="4" w:space="0" w:color="000000"/>
              <w:bottom w:val="single" w:sz="4" w:space="0" w:color="000000"/>
              <w:right w:val="nil"/>
            </w:tcBorders>
            <w:hideMark/>
          </w:tcPr>
          <w:p w14:paraId="2783B6F8" w14:textId="77777777" w:rsidR="00374F32" w:rsidRPr="00374F32" w:rsidRDefault="00374F32" w:rsidP="00374F32">
            <w:pPr>
              <w:snapToGrid w:val="0"/>
              <w:spacing w:after="0" w:line="240" w:lineRule="auto"/>
              <w:jc w:val="center"/>
              <w:rPr>
                <w:rFonts w:ascii="Times New Roman" w:hAnsi="Times New Roman"/>
                <w:sz w:val="22"/>
                <w:szCs w:val="22"/>
              </w:rPr>
            </w:pPr>
            <w:r w:rsidRPr="00374F32">
              <w:rPr>
                <w:rFonts w:ascii="Times New Roman" w:hAnsi="Times New Roman"/>
                <w:sz w:val="22"/>
                <w:szCs w:val="22"/>
              </w:rPr>
              <w:lastRenderedPageBreak/>
              <w:t>7</w:t>
            </w:r>
          </w:p>
        </w:tc>
        <w:tc>
          <w:tcPr>
            <w:tcW w:w="3103" w:type="dxa"/>
            <w:tcBorders>
              <w:top w:val="single" w:sz="4" w:space="0" w:color="000000"/>
              <w:left w:val="single" w:sz="4" w:space="0" w:color="000000"/>
              <w:bottom w:val="single" w:sz="4" w:space="0" w:color="000000"/>
              <w:right w:val="nil"/>
            </w:tcBorders>
            <w:hideMark/>
          </w:tcPr>
          <w:p w14:paraId="030F0DDB"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Требования к документации</w:t>
            </w:r>
          </w:p>
        </w:tc>
        <w:tc>
          <w:tcPr>
            <w:tcW w:w="6804" w:type="dxa"/>
            <w:tcBorders>
              <w:top w:val="single" w:sz="4" w:space="0" w:color="000000"/>
              <w:left w:val="single" w:sz="4" w:space="0" w:color="000000"/>
              <w:bottom w:val="single" w:sz="4" w:space="0" w:color="000000"/>
              <w:right w:val="single" w:sz="4" w:space="0" w:color="000000"/>
            </w:tcBorders>
            <w:hideMark/>
          </w:tcPr>
          <w:p w14:paraId="73934227" w14:textId="77777777" w:rsidR="00374F32" w:rsidRPr="00374F32" w:rsidRDefault="00374F32" w:rsidP="00374F32">
            <w:pPr>
              <w:spacing w:after="0" w:line="240" w:lineRule="auto"/>
              <w:jc w:val="both"/>
              <w:rPr>
                <w:rFonts w:ascii="Times New Roman" w:hAnsi="Times New Roman"/>
                <w:sz w:val="22"/>
                <w:szCs w:val="22"/>
                <w:lang w:eastAsia="ar-SA"/>
              </w:rPr>
            </w:pPr>
            <w:r w:rsidRPr="00374F32">
              <w:rPr>
                <w:rFonts w:ascii="Times New Roman" w:hAnsi="Times New Roman"/>
                <w:sz w:val="22"/>
                <w:szCs w:val="22"/>
              </w:rPr>
              <w:t>Рабочую документацию (РД) выполнить в соответствии с действующими нормативно-правовыми актами РФ.</w:t>
            </w:r>
          </w:p>
          <w:p w14:paraId="735DC9D4"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xml:space="preserve">Основное и вспомогательное проектируемое оборудование должно иметь сертификаты соответствия, с требованиями Технического регламента Таможенного союза от </w:t>
            </w:r>
            <w:r w:rsidRPr="00374F32">
              <w:rPr>
                <w:rFonts w:ascii="Times New Roman" w:eastAsiaTheme="minorHAnsi" w:hAnsi="Times New Roman"/>
                <w:sz w:val="22"/>
                <w:szCs w:val="22"/>
              </w:rPr>
              <w:t>18.10.2011 г.  № ТР ТС 010/2011 ( с изменениями от 16.05.2016) и схеме «1Д»</w:t>
            </w:r>
            <w:r w:rsidRPr="00374F32">
              <w:rPr>
                <w:rFonts w:ascii="Times New Roman" w:hAnsi="Times New Roman"/>
                <w:sz w:val="22"/>
                <w:szCs w:val="22"/>
              </w:rPr>
              <w:t xml:space="preserve"> Технического регламента Таможенного союза №ТР ТС 016/2011, утв. Решением комиссии Таможенного союза от 09.12.2011 №875 по схемам декларирования и сертификаций соответственно 5Д и 1С.</w:t>
            </w:r>
          </w:p>
          <w:p w14:paraId="7014BDED"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 xml:space="preserve">Исполнитель выполняет согласование РД в АО «Газпром газораспределение ЛО» и в ООО «Газпром межрегионгаз Санкт-Петербург». </w:t>
            </w:r>
          </w:p>
          <w:p w14:paraId="66C72D4C"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После согласования РД Исполнитель передает Заказчику 2 (три) экземпляра РД на бумаге в сброшюрованном виде в составе, указанном в п. 2 настоящего технического задания, 1 (один) экземпляр – в электронном виде.</w:t>
            </w:r>
          </w:p>
        </w:tc>
      </w:tr>
      <w:tr w:rsidR="00374F32" w14:paraId="2A6EC0F5" w14:textId="77777777" w:rsidTr="00374F32">
        <w:trPr>
          <w:trHeight w:val="570"/>
        </w:trPr>
        <w:tc>
          <w:tcPr>
            <w:tcW w:w="583" w:type="dxa"/>
            <w:tcBorders>
              <w:top w:val="single" w:sz="4" w:space="0" w:color="000000"/>
              <w:left w:val="single" w:sz="4" w:space="0" w:color="000000"/>
              <w:bottom w:val="single" w:sz="4" w:space="0" w:color="000000"/>
              <w:right w:val="nil"/>
            </w:tcBorders>
            <w:hideMark/>
          </w:tcPr>
          <w:p w14:paraId="621ED733" w14:textId="77777777" w:rsidR="00374F32" w:rsidRPr="00374F32" w:rsidRDefault="00374F32" w:rsidP="00374F32">
            <w:pPr>
              <w:snapToGrid w:val="0"/>
              <w:spacing w:after="0" w:line="240" w:lineRule="auto"/>
              <w:jc w:val="center"/>
              <w:rPr>
                <w:rFonts w:ascii="Times New Roman" w:hAnsi="Times New Roman"/>
                <w:sz w:val="22"/>
                <w:szCs w:val="22"/>
                <w:lang w:eastAsia="ar-SA"/>
              </w:rPr>
            </w:pPr>
            <w:r w:rsidRPr="00374F32">
              <w:rPr>
                <w:rFonts w:ascii="Times New Roman" w:hAnsi="Times New Roman"/>
                <w:sz w:val="22"/>
                <w:szCs w:val="22"/>
              </w:rPr>
              <w:t>8</w:t>
            </w:r>
          </w:p>
        </w:tc>
        <w:tc>
          <w:tcPr>
            <w:tcW w:w="3103" w:type="dxa"/>
            <w:tcBorders>
              <w:top w:val="single" w:sz="4" w:space="0" w:color="000000"/>
              <w:left w:val="single" w:sz="4" w:space="0" w:color="000000"/>
              <w:bottom w:val="single" w:sz="4" w:space="0" w:color="000000"/>
              <w:right w:val="nil"/>
            </w:tcBorders>
            <w:hideMark/>
          </w:tcPr>
          <w:p w14:paraId="5432AFFF"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Сроки выполнения работ</w:t>
            </w:r>
          </w:p>
        </w:tc>
        <w:tc>
          <w:tcPr>
            <w:tcW w:w="6804" w:type="dxa"/>
            <w:tcBorders>
              <w:top w:val="single" w:sz="4" w:space="0" w:color="000000"/>
              <w:left w:val="single" w:sz="4" w:space="0" w:color="000000"/>
              <w:bottom w:val="single" w:sz="4" w:space="0" w:color="000000"/>
              <w:right w:val="single" w:sz="4" w:space="0" w:color="000000"/>
            </w:tcBorders>
            <w:hideMark/>
          </w:tcPr>
          <w:p w14:paraId="3796ACC5" w14:textId="77777777" w:rsidR="00374F32" w:rsidRPr="00374F32" w:rsidRDefault="00374F32" w:rsidP="00374F32">
            <w:pPr>
              <w:spacing w:after="0" w:line="240" w:lineRule="auto"/>
              <w:rPr>
                <w:rFonts w:ascii="Times New Roman" w:hAnsi="Times New Roman"/>
                <w:color w:val="FF0000"/>
                <w:sz w:val="22"/>
                <w:szCs w:val="22"/>
              </w:rPr>
            </w:pPr>
            <w:r w:rsidRPr="00374F32">
              <w:rPr>
                <w:rFonts w:ascii="Times New Roman" w:hAnsi="Times New Roman"/>
                <w:sz w:val="22"/>
                <w:szCs w:val="22"/>
              </w:rPr>
              <w:t>Срок разработки рабочей документации – 30 рабочих дней, согласование – по срокам согласующих организаций.</w:t>
            </w:r>
          </w:p>
        </w:tc>
      </w:tr>
      <w:tr w:rsidR="00374F32" w14:paraId="1C534D5A" w14:textId="77777777" w:rsidTr="00374F32">
        <w:trPr>
          <w:trHeight w:val="429"/>
        </w:trPr>
        <w:tc>
          <w:tcPr>
            <w:tcW w:w="583" w:type="dxa"/>
            <w:tcBorders>
              <w:top w:val="single" w:sz="4" w:space="0" w:color="000000"/>
              <w:left w:val="single" w:sz="4" w:space="0" w:color="000000"/>
              <w:bottom w:val="single" w:sz="4" w:space="0" w:color="000000"/>
              <w:right w:val="nil"/>
            </w:tcBorders>
            <w:hideMark/>
          </w:tcPr>
          <w:p w14:paraId="75ED441A" w14:textId="77777777" w:rsidR="00374F32" w:rsidRPr="00374F32" w:rsidRDefault="00374F32" w:rsidP="00374F32">
            <w:pPr>
              <w:snapToGrid w:val="0"/>
              <w:spacing w:after="0" w:line="240" w:lineRule="auto"/>
              <w:jc w:val="center"/>
              <w:rPr>
                <w:rFonts w:ascii="Times New Roman" w:hAnsi="Times New Roman"/>
                <w:sz w:val="22"/>
                <w:szCs w:val="22"/>
                <w:lang w:eastAsia="ar-SA"/>
              </w:rPr>
            </w:pPr>
            <w:r w:rsidRPr="00374F32">
              <w:rPr>
                <w:rFonts w:ascii="Times New Roman" w:hAnsi="Times New Roman"/>
                <w:sz w:val="22"/>
                <w:szCs w:val="22"/>
              </w:rPr>
              <w:t>9</w:t>
            </w:r>
          </w:p>
        </w:tc>
        <w:tc>
          <w:tcPr>
            <w:tcW w:w="3103" w:type="dxa"/>
            <w:tcBorders>
              <w:top w:val="single" w:sz="4" w:space="0" w:color="000000"/>
              <w:left w:val="single" w:sz="4" w:space="0" w:color="000000"/>
              <w:bottom w:val="single" w:sz="4" w:space="0" w:color="000000"/>
              <w:right w:val="nil"/>
            </w:tcBorders>
            <w:hideMark/>
          </w:tcPr>
          <w:p w14:paraId="2A5A9621"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Стоимость работ</w:t>
            </w:r>
          </w:p>
        </w:tc>
        <w:tc>
          <w:tcPr>
            <w:tcW w:w="6804" w:type="dxa"/>
            <w:tcBorders>
              <w:top w:val="single" w:sz="4" w:space="0" w:color="000000"/>
              <w:left w:val="single" w:sz="4" w:space="0" w:color="000000"/>
              <w:bottom w:val="single" w:sz="4" w:space="0" w:color="000000"/>
              <w:right w:val="single" w:sz="4" w:space="0" w:color="000000"/>
            </w:tcBorders>
            <w:hideMark/>
          </w:tcPr>
          <w:p w14:paraId="703E2D0D"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1 070 000 руб., с учетом НДС (22%).</w:t>
            </w:r>
          </w:p>
        </w:tc>
      </w:tr>
      <w:tr w:rsidR="00374F32" w14:paraId="1F1DCB37" w14:textId="77777777" w:rsidTr="00374F32">
        <w:trPr>
          <w:trHeight w:val="570"/>
        </w:trPr>
        <w:tc>
          <w:tcPr>
            <w:tcW w:w="583" w:type="dxa"/>
            <w:tcBorders>
              <w:top w:val="single" w:sz="4" w:space="0" w:color="000000"/>
              <w:left w:val="single" w:sz="4" w:space="0" w:color="000000"/>
              <w:bottom w:val="single" w:sz="4" w:space="0" w:color="000000"/>
              <w:right w:val="nil"/>
            </w:tcBorders>
            <w:hideMark/>
          </w:tcPr>
          <w:p w14:paraId="42CB3276" w14:textId="77777777" w:rsidR="00374F32" w:rsidRPr="00374F32" w:rsidRDefault="00374F32" w:rsidP="00374F32">
            <w:pPr>
              <w:snapToGrid w:val="0"/>
              <w:spacing w:after="0" w:line="240" w:lineRule="auto"/>
              <w:jc w:val="center"/>
              <w:rPr>
                <w:rFonts w:ascii="Times New Roman" w:hAnsi="Times New Roman"/>
                <w:sz w:val="22"/>
                <w:szCs w:val="22"/>
                <w:lang w:eastAsia="ar-SA"/>
              </w:rPr>
            </w:pPr>
            <w:r w:rsidRPr="00374F32">
              <w:rPr>
                <w:rFonts w:ascii="Times New Roman" w:hAnsi="Times New Roman"/>
                <w:sz w:val="22"/>
                <w:szCs w:val="22"/>
              </w:rPr>
              <w:t>10</w:t>
            </w:r>
          </w:p>
        </w:tc>
        <w:tc>
          <w:tcPr>
            <w:tcW w:w="3103" w:type="dxa"/>
            <w:tcBorders>
              <w:top w:val="single" w:sz="4" w:space="0" w:color="000000"/>
              <w:left w:val="single" w:sz="4" w:space="0" w:color="000000"/>
              <w:bottom w:val="single" w:sz="4" w:space="0" w:color="000000"/>
              <w:right w:val="nil"/>
            </w:tcBorders>
            <w:hideMark/>
          </w:tcPr>
          <w:p w14:paraId="085BBEA0"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Требование к проектной организации</w:t>
            </w:r>
          </w:p>
        </w:tc>
        <w:tc>
          <w:tcPr>
            <w:tcW w:w="6804" w:type="dxa"/>
            <w:tcBorders>
              <w:top w:val="single" w:sz="4" w:space="0" w:color="000000"/>
              <w:left w:val="single" w:sz="4" w:space="0" w:color="000000"/>
              <w:bottom w:val="single" w:sz="4" w:space="0" w:color="000000"/>
              <w:right w:val="single" w:sz="4" w:space="0" w:color="000000"/>
            </w:tcBorders>
            <w:hideMark/>
          </w:tcPr>
          <w:p w14:paraId="42ACA6DD"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В штате необходимо иметь инженеров-проектировщиков с аттестациями промышленной безопасности по следующим видам: А1 и Б7.5. Руководитель должен иметь аттестацию промышленной безопасности по области А1.</w:t>
            </w:r>
          </w:p>
          <w:p w14:paraId="748A429A"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Также организация должна состоять в СРО (выписка).</w:t>
            </w:r>
          </w:p>
          <w:p w14:paraId="7729F15F" w14:textId="77777777" w:rsidR="00374F32" w:rsidRPr="00374F32" w:rsidRDefault="00374F32" w:rsidP="00374F32">
            <w:pPr>
              <w:spacing w:after="0" w:line="240" w:lineRule="auto"/>
              <w:jc w:val="both"/>
              <w:rPr>
                <w:rFonts w:ascii="Times New Roman" w:hAnsi="Times New Roman"/>
                <w:sz w:val="22"/>
                <w:szCs w:val="22"/>
              </w:rPr>
            </w:pPr>
            <w:r w:rsidRPr="00374F32">
              <w:rPr>
                <w:rFonts w:ascii="Times New Roman" w:hAnsi="Times New Roman"/>
                <w:sz w:val="22"/>
                <w:szCs w:val="22"/>
              </w:rPr>
              <w:t>Приложить опыт работы по проектированию с аналогичным видом работ, в связи с тем, что существующая котельная является опасным производственным объектом (ОПО).</w:t>
            </w:r>
          </w:p>
        </w:tc>
      </w:tr>
      <w:tr w:rsidR="00374F32" w14:paraId="460BC1C2" w14:textId="77777777" w:rsidTr="00374F32">
        <w:trPr>
          <w:trHeight w:val="570"/>
        </w:trPr>
        <w:tc>
          <w:tcPr>
            <w:tcW w:w="583" w:type="dxa"/>
            <w:tcBorders>
              <w:top w:val="single" w:sz="4" w:space="0" w:color="000000"/>
              <w:left w:val="single" w:sz="4" w:space="0" w:color="000000"/>
              <w:bottom w:val="single" w:sz="4" w:space="0" w:color="000000"/>
              <w:right w:val="nil"/>
            </w:tcBorders>
            <w:hideMark/>
          </w:tcPr>
          <w:p w14:paraId="5509C0A4" w14:textId="77777777" w:rsidR="00374F32" w:rsidRPr="00374F32" w:rsidRDefault="00374F32" w:rsidP="00374F32">
            <w:pPr>
              <w:snapToGrid w:val="0"/>
              <w:spacing w:after="0" w:line="240" w:lineRule="auto"/>
              <w:jc w:val="center"/>
              <w:rPr>
                <w:rFonts w:ascii="Times New Roman" w:hAnsi="Times New Roman"/>
                <w:sz w:val="22"/>
                <w:szCs w:val="22"/>
                <w:lang w:eastAsia="ar-SA"/>
              </w:rPr>
            </w:pPr>
            <w:r w:rsidRPr="00374F32">
              <w:rPr>
                <w:rFonts w:ascii="Times New Roman" w:hAnsi="Times New Roman"/>
                <w:sz w:val="22"/>
                <w:szCs w:val="22"/>
              </w:rPr>
              <w:t>11</w:t>
            </w:r>
          </w:p>
        </w:tc>
        <w:tc>
          <w:tcPr>
            <w:tcW w:w="3103" w:type="dxa"/>
            <w:tcBorders>
              <w:top w:val="single" w:sz="4" w:space="0" w:color="000000"/>
              <w:left w:val="single" w:sz="4" w:space="0" w:color="000000"/>
              <w:bottom w:val="single" w:sz="4" w:space="0" w:color="000000"/>
              <w:right w:val="nil"/>
            </w:tcBorders>
            <w:hideMark/>
          </w:tcPr>
          <w:p w14:paraId="72302E3D" w14:textId="77777777" w:rsidR="00374F32" w:rsidRPr="00374F32" w:rsidRDefault="00374F32" w:rsidP="00374F32">
            <w:pPr>
              <w:spacing w:after="0" w:line="240" w:lineRule="auto"/>
              <w:rPr>
                <w:rFonts w:ascii="Times New Roman" w:hAnsi="Times New Roman"/>
                <w:sz w:val="22"/>
                <w:szCs w:val="22"/>
              </w:rPr>
            </w:pPr>
            <w:r w:rsidRPr="00374F32">
              <w:rPr>
                <w:rFonts w:ascii="Times New Roman" w:hAnsi="Times New Roman"/>
                <w:sz w:val="22"/>
                <w:szCs w:val="22"/>
              </w:rPr>
              <w:t>Условия оплаты</w:t>
            </w:r>
          </w:p>
        </w:tc>
        <w:tc>
          <w:tcPr>
            <w:tcW w:w="6804" w:type="dxa"/>
            <w:tcBorders>
              <w:top w:val="single" w:sz="4" w:space="0" w:color="000000"/>
              <w:left w:val="single" w:sz="4" w:space="0" w:color="000000"/>
              <w:bottom w:val="single" w:sz="4" w:space="0" w:color="000000"/>
              <w:right w:val="single" w:sz="4" w:space="0" w:color="000000"/>
            </w:tcBorders>
            <w:hideMark/>
          </w:tcPr>
          <w:p w14:paraId="3D6AD21F" w14:textId="77777777" w:rsidR="00374F32" w:rsidRPr="00374F32" w:rsidRDefault="00374F32" w:rsidP="00374F32">
            <w:pPr>
              <w:spacing w:after="0" w:line="240" w:lineRule="auto"/>
              <w:jc w:val="both"/>
              <w:rPr>
                <w:rFonts w:ascii="Times New Roman" w:hAnsi="Times New Roman"/>
                <w:color w:val="FF0000"/>
                <w:sz w:val="22"/>
                <w:szCs w:val="22"/>
              </w:rPr>
            </w:pPr>
            <w:r w:rsidRPr="00374F32">
              <w:rPr>
                <w:rFonts w:ascii="Times New Roman" w:hAnsi="Times New Roman"/>
                <w:sz w:val="22"/>
                <w:szCs w:val="22"/>
              </w:rPr>
              <w:t>Настоящим техническим заданием предусматривается аванс в размере 30% от стоимости договора. 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w:t>
            </w:r>
          </w:p>
        </w:tc>
      </w:tr>
    </w:tbl>
    <w:p w14:paraId="074DCE35" w14:textId="7E663450" w:rsidR="008B0B3D" w:rsidRPr="008B0B3D" w:rsidRDefault="008B0B3D" w:rsidP="00374F32">
      <w:pPr>
        <w:autoSpaceDE w:val="0"/>
        <w:autoSpaceDN w:val="0"/>
        <w:adjustRightInd w:val="0"/>
        <w:spacing w:after="0" w:line="240" w:lineRule="auto"/>
        <w:ind w:left="2694"/>
        <w:rPr>
          <w:rFonts w:ascii="Times New Roman" w:hAnsi="Times New Roman"/>
          <w:color w:val="000000"/>
          <w:sz w:val="24"/>
          <w:szCs w:val="24"/>
        </w:rPr>
      </w:pPr>
    </w:p>
    <w:sectPr w:rsidR="008B0B3D" w:rsidRPr="008B0B3D" w:rsidSect="00BA444B">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B1DE" w14:textId="77777777" w:rsidR="004F0646" w:rsidRDefault="004F0646" w:rsidP="00BE4551">
      <w:pPr>
        <w:spacing w:after="0" w:line="240" w:lineRule="auto"/>
      </w:pPr>
      <w:r>
        <w:separator/>
      </w:r>
    </w:p>
    <w:p w14:paraId="5A1F52C3" w14:textId="77777777" w:rsidR="004F0646" w:rsidRDefault="004F0646"/>
  </w:endnote>
  <w:endnote w:type="continuationSeparator" w:id="0">
    <w:p w14:paraId="4759BB19" w14:textId="77777777" w:rsidR="004F0646" w:rsidRDefault="004F0646" w:rsidP="00BE4551">
      <w:pPr>
        <w:spacing w:after="0" w:line="240" w:lineRule="auto"/>
      </w:pPr>
      <w:r>
        <w:continuationSeparator/>
      </w:r>
    </w:p>
    <w:p w14:paraId="586B9A34" w14:textId="77777777" w:rsidR="004F0646" w:rsidRDefault="004F0646"/>
  </w:endnote>
  <w:endnote w:type="continuationNotice" w:id="1">
    <w:p w14:paraId="45CC6E7E" w14:textId="77777777" w:rsidR="004F0646" w:rsidRDefault="004F0646">
      <w:pPr>
        <w:spacing w:after="0" w:line="240" w:lineRule="auto"/>
      </w:pPr>
    </w:p>
    <w:p w14:paraId="4EB7B4AF" w14:textId="77777777" w:rsidR="004F0646" w:rsidRDefault="004F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3DD1C14C" w:rsidR="008B0B3D" w:rsidRPr="00752053" w:rsidRDefault="008B0B3D"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42105">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24239FA1" w:rsidR="008B0B3D" w:rsidRPr="005B6108" w:rsidRDefault="008B0B3D"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42105">
      <w:rPr>
        <w:rFonts w:ascii="Times New Roman" w:hAnsi="Times New Roman"/>
        <w:bCs/>
        <w:noProof/>
        <w:sz w:val="24"/>
      </w:rPr>
      <w:t>40</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8B0B3D" w:rsidRDefault="008B0B3D"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8B0B3D" w:rsidRDefault="008B0B3D"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1855D3A4" w:rsidR="008B0B3D" w:rsidRDefault="008B0B3D"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B42105">
      <w:rPr>
        <w:rStyle w:val="afff4"/>
        <w:noProof/>
      </w:rPr>
      <w:t>61</w:t>
    </w:r>
    <w:r>
      <w:rPr>
        <w:rStyle w:val="afff4"/>
      </w:rPr>
      <w:fldChar w:fldCharType="end"/>
    </w:r>
  </w:p>
  <w:p w14:paraId="3D43142C" w14:textId="77777777" w:rsidR="008B0B3D" w:rsidRDefault="008B0B3D"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6ACB90EC" w:rsidR="008B0B3D" w:rsidRPr="0028405C" w:rsidRDefault="008B0B3D"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42105">
      <w:rPr>
        <w:rFonts w:ascii="Times New Roman" w:hAnsi="Times New Roman"/>
        <w:bCs/>
        <w:noProof/>
        <w:sz w:val="24"/>
        <w:szCs w:val="24"/>
      </w:rPr>
      <w:t>66</w:t>
    </w:r>
    <w:r w:rsidRPr="0028405C">
      <w:rPr>
        <w:rFonts w:ascii="Times New Roman" w:hAnsi="Times New Roman"/>
        <w:bCs/>
        <w:sz w:val="24"/>
        <w:szCs w:val="24"/>
      </w:rPr>
      <w:fldChar w:fldCharType="end"/>
    </w:r>
  </w:p>
  <w:p w14:paraId="2CF84CBA" w14:textId="77777777" w:rsidR="008B0B3D" w:rsidRDefault="008B0B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D97A" w14:textId="77777777" w:rsidR="004F0646" w:rsidRDefault="004F0646" w:rsidP="00BE4551">
      <w:pPr>
        <w:spacing w:after="0" w:line="240" w:lineRule="auto"/>
      </w:pPr>
      <w:r>
        <w:separator/>
      </w:r>
    </w:p>
    <w:p w14:paraId="6ABF10DC" w14:textId="77777777" w:rsidR="004F0646" w:rsidRDefault="004F0646"/>
  </w:footnote>
  <w:footnote w:type="continuationSeparator" w:id="0">
    <w:p w14:paraId="172CC191" w14:textId="77777777" w:rsidR="004F0646" w:rsidRDefault="004F0646" w:rsidP="00BE4551">
      <w:pPr>
        <w:spacing w:after="0" w:line="240" w:lineRule="auto"/>
      </w:pPr>
      <w:r>
        <w:continuationSeparator/>
      </w:r>
    </w:p>
    <w:p w14:paraId="2B0A8CF4" w14:textId="77777777" w:rsidR="004F0646" w:rsidRDefault="004F0646"/>
  </w:footnote>
  <w:footnote w:type="continuationNotice" w:id="1">
    <w:p w14:paraId="558A86DF" w14:textId="77777777" w:rsidR="004F0646" w:rsidRDefault="004F0646">
      <w:pPr>
        <w:spacing w:after="0" w:line="240" w:lineRule="auto"/>
      </w:pPr>
    </w:p>
    <w:p w14:paraId="3E64F03B" w14:textId="77777777" w:rsidR="004F0646" w:rsidRDefault="004F0646"/>
  </w:footnote>
  <w:footnote w:id="2">
    <w:p w14:paraId="42297052" w14:textId="77777777" w:rsidR="008B0B3D" w:rsidRPr="0061579A" w:rsidRDefault="008B0B3D"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8B0B3D" w:rsidRPr="007C7F26" w:rsidRDefault="008B0B3D"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8B0B3D" w:rsidRPr="00DD51BA" w:rsidRDefault="008B0B3D"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8B0B3D" w:rsidRPr="00DD51BA" w:rsidRDefault="008B0B3D"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8B0B3D" w:rsidRPr="00DD51BA" w:rsidRDefault="008B0B3D"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8B0B3D" w:rsidRPr="00DD51BA" w:rsidRDefault="008B0B3D"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8B0B3D" w:rsidRPr="00877EB5" w:rsidRDefault="008B0B3D"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8B0B3D" w:rsidRPr="00DD51BA" w:rsidRDefault="008B0B3D"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8B0B3D" w:rsidRPr="0061579A" w:rsidRDefault="008B0B3D"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8B0B3D" w:rsidRPr="0061579A" w:rsidRDefault="008B0B3D"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8B0B3D" w:rsidRPr="00883D6A" w:rsidRDefault="008B0B3D"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8B0B3D" w:rsidRDefault="008B0B3D"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8B0B3D" w:rsidRDefault="008B0B3D">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8B0B3D" w:rsidRDefault="008B0B3D">
      <w:pPr>
        <w:pStyle w:val="affff3"/>
      </w:pPr>
    </w:p>
  </w:footnote>
  <w:footnote w:id="16">
    <w:p w14:paraId="17C3508A" w14:textId="17A5C873" w:rsidR="008B0B3D" w:rsidRDefault="008B0B3D" w:rsidP="00CB0126">
      <w:pPr>
        <w:pStyle w:val="affff3"/>
      </w:pPr>
      <w:r>
        <w:rPr>
          <w:rStyle w:val="afff"/>
        </w:rPr>
        <w:footnoteRef/>
      </w:r>
      <w:r>
        <w:t xml:space="preserve"> Данная форма устанавливается в одном из следующих случаев:</w:t>
      </w:r>
    </w:p>
    <w:p w14:paraId="3AF56CD0" w14:textId="77777777" w:rsidR="008B0B3D" w:rsidRDefault="008B0B3D"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ED134D">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8B0B3D" w:rsidRDefault="008B0B3D" w:rsidP="00CB0126">
      <w:pPr>
        <w:pStyle w:val="affff3"/>
      </w:pPr>
      <w:r>
        <w:t xml:space="preserve">- установления в пункте </w:t>
      </w:r>
      <w:r>
        <w:fldChar w:fldCharType="begin"/>
      </w:r>
      <w:r>
        <w:instrText xml:space="preserve"> REF _Ref414971406 \r \h </w:instrText>
      </w:r>
      <w:r>
        <w:fldChar w:fldCharType="separate"/>
      </w:r>
      <w:r w:rsidR="00ED134D">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8B0B3D" w:rsidRDefault="008B0B3D" w:rsidP="00CB0126">
      <w:pPr>
        <w:pStyle w:val="affff3"/>
      </w:pPr>
      <w:r>
        <w:t>В иных случаях данная форма подлежит УДАЛЕНИЮ.</w:t>
      </w:r>
    </w:p>
  </w:footnote>
  <w:footnote w:id="17">
    <w:p w14:paraId="3B4A159A" w14:textId="50FCE8B1" w:rsidR="008B0B3D" w:rsidRDefault="008B0B3D">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т.ч. коллективный участник).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8B0B3D" w:rsidRPr="00752053" w:rsidRDefault="008B0B3D"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8B0B3D" w:rsidRPr="00FE47AD" w:rsidRDefault="008B0B3D">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0D921F4"/>
    <w:multiLevelType w:val="multilevel"/>
    <w:tmpl w:val="F27048DC"/>
    <w:numStyleLink w:val="a4"/>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3"/>
  </w:num>
  <w:num w:numId="4">
    <w:abstractNumId w:val="26"/>
  </w:num>
  <w:num w:numId="5">
    <w:abstractNumId w:val="18"/>
  </w:num>
  <w:num w:numId="6">
    <w:abstractNumId w:val="24"/>
  </w:num>
  <w:num w:numId="7">
    <w:abstractNumId w:val="34"/>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11"/>
  </w:num>
  <w:num w:numId="17">
    <w:abstractNumId w:val="3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2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2"/>
  </w:num>
  <w:num w:numId="43">
    <w:abstractNumId w:val="28"/>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CAC"/>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83C"/>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363"/>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4F3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C7EA9"/>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46"/>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39C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105"/>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3E99"/>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577">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BDDDA-2C9A-4279-9199-A955DD44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21256</Words>
  <Characters>121161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142133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2026-03-25T06:52:00Z</dcterms:modified>
</cp:coreProperties>
</file>